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5BE9">
      <w:pPr>
        <w:pStyle w:val="2"/>
        <w:spacing w:line="257" w:lineRule="auto"/>
      </w:pPr>
      <w:bookmarkStart w:id="44" w:name="_GoBack"/>
      <w:bookmarkEnd w:id="44"/>
    </w:p>
    <w:p w14:paraId="229A6A28">
      <w:pPr>
        <w:pStyle w:val="2"/>
        <w:spacing w:line="257" w:lineRule="auto"/>
      </w:pPr>
    </w:p>
    <w:p w14:paraId="36373AB2">
      <w:pPr>
        <w:pStyle w:val="2"/>
        <w:spacing w:line="257" w:lineRule="auto"/>
      </w:pPr>
    </w:p>
    <w:p w14:paraId="70056181">
      <w:pPr>
        <w:pStyle w:val="2"/>
        <w:spacing w:line="258" w:lineRule="auto"/>
      </w:pPr>
    </w:p>
    <w:p w14:paraId="19E3C3E3">
      <w:pPr>
        <w:pStyle w:val="2"/>
        <w:spacing w:line="258" w:lineRule="auto"/>
      </w:pPr>
    </w:p>
    <w:p w14:paraId="1A028F72">
      <w:pPr>
        <w:pStyle w:val="2"/>
        <w:spacing w:line="258" w:lineRule="auto"/>
      </w:pPr>
    </w:p>
    <w:p w14:paraId="7D0E3EAC">
      <w:pPr>
        <w:pStyle w:val="2"/>
        <w:spacing w:line="258" w:lineRule="auto"/>
      </w:pPr>
    </w:p>
    <w:p w14:paraId="637B234C">
      <w:pPr>
        <w:pStyle w:val="2"/>
        <w:spacing w:line="258" w:lineRule="auto"/>
      </w:pPr>
    </w:p>
    <w:p w14:paraId="516E4169">
      <w:pPr>
        <w:pStyle w:val="2"/>
        <w:spacing w:line="258" w:lineRule="auto"/>
      </w:pPr>
    </w:p>
    <w:p w14:paraId="00D08C15">
      <w:pPr>
        <w:pStyle w:val="2"/>
        <w:spacing w:line="258" w:lineRule="auto"/>
      </w:pPr>
    </w:p>
    <w:p w14:paraId="36B51C20">
      <w:pPr>
        <w:pStyle w:val="2"/>
        <w:spacing w:line="258" w:lineRule="auto"/>
      </w:pPr>
    </w:p>
    <w:p w14:paraId="756CD49F">
      <w:pPr>
        <w:spacing w:before="169" w:line="220" w:lineRule="auto"/>
        <w:ind w:left="3343"/>
        <w:rPr>
          <w:rFonts w:ascii="宋体" w:hAnsi="宋体" w:eastAsia="宋体" w:cs="宋体"/>
          <w:sz w:val="52"/>
          <w:szCs w:val="52"/>
        </w:rPr>
      </w:pPr>
      <w:r>
        <w:rPr>
          <w:rFonts w:ascii="宋体" w:hAnsi="宋体" w:eastAsia="宋体" w:cs="宋体"/>
          <w:b/>
          <w:bCs/>
          <w:spacing w:val="-10"/>
          <w:sz w:val="52"/>
          <w:szCs w:val="52"/>
        </w:rPr>
        <w:t>202</w:t>
      </w:r>
      <w:r>
        <w:rPr>
          <w:rFonts w:hint="eastAsia" w:ascii="宋体" w:hAnsi="宋体" w:eastAsia="宋体" w:cs="宋体"/>
          <w:b/>
          <w:bCs/>
          <w:spacing w:val="-10"/>
          <w:sz w:val="52"/>
          <w:szCs w:val="52"/>
          <w:lang w:val="en-US" w:eastAsia="zh-CN"/>
        </w:rPr>
        <w:t>4</w:t>
      </w:r>
      <w:r>
        <w:rPr>
          <w:rFonts w:ascii="宋体" w:hAnsi="宋体" w:eastAsia="宋体" w:cs="宋体"/>
          <w:spacing w:val="-105"/>
          <w:sz w:val="52"/>
          <w:szCs w:val="52"/>
        </w:rPr>
        <w:t xml:space="preserve"> </w:t>
      </w:r>
      <w:r>
        <w:rPr>
          <w:rFonts w:ascii="宋体" w:hAnsi="宋体" w:eastAsia="宋体" w:cs="宋体"/>
          <w:b/>
          <w:bCs/>
          <w:spacing w:val="-10"/>
          <w:sz w:val="52"/>
          <w:szCs w:val="52"/>
        </w:rPr>
        <w:t>年</w:t>
      </w:r>
    </w:p>
    <w:p w14:paraId="7EBBC639">
      <w:pPr>
        <w:pStyle w:val="2"/>
        <w:spacing w:line="257" w:lineRule="auto"/>
      </w:pPr>
    </w:p>
    <w:p w14:paraId="0C09EF9C">
      <w:pPr>
        <w:pStyle w:val="2"/>
        <w:spacing w:line="257" w:lineRule="auto"/>
      </w:pPr>
    </w:p>
    <w:p w14:paraId="6E0747B9">
      <w:pPr>
        <w:pStyle w:val="2"/>
        <w:spacing w:line="257" w:lineRule="auto"/>
      </w:pPr>
    </w:p>
    <w:p w14:paraId="4D1B723C">
      <w:pPr>
        <w:pStyle w:val="2"/>
        <w:spacing w:line="257" w:lineRule="auto"/>
      </w:pPr>
    </w:p>
    <w:p w14:paraId="41F69DE9">
      <w:pPr>
        <w:pStyle w:val="2"/>
        <w:spacing w:line="257" w:lineRule="auto"/>
      </w:pPr>
    </w:p>
    <w:p w14:paraId="7D7AD615">
      <w:pPr>
        <w:spacing w:before="269" w:line="220" w:lineRule="auto"/>
        <w:ind w:left="1682"/>
        <w:rPr>
          <w:rFonts w:ascii="宋体" w:hAnsi="宋体" w:eastAsia="宋体" w:cs="宋体"/>
          <w:sz w:val="83"/>
          <w:szCs w:val="83"/>
        </w:rPr>
      </w:pPr>
      <w:r>
        <w:rPr>
          <w:rFonts w:ascii="宋体" w:hAnsi="宋体" w:eastAsia="宋体" w:cs="宋体"/>
          <w:spacing w:val="3"/>
          <w:sz w:val="83"/>
          <w:szCs w:val="83"/>
        </w:rPr>
        <w:t>质量诚信报告</w:t>
      </w:r>
    </w:p>
    <w:p w14:paraId="7D5BF04A">
      <w:pPr>
        <w:pStyle w:val="2"/>
        <w:spacing w:line="247" w:lineRule="auto"/>
      </w:pPr>
    </w:p>
    <w:p w14:paraId="0072B880">
      <w:pPr>
        <w:pStyle w:val="2"/>
        <w:spacing w:line="247" w:lineRule="auto"/>
      </w:pPr>
    </w:p>
    <w:p w14:paraId="23947492">
      <w:pPr>
        <w:pStyle w:val="2"/>
        <w:spacing w:line="247" w:lineRule="auto"/>
      </w:pPr>
    </w:p>
    <w:p w14:paraId="4E86DE42">
      <w:pPr>
        <w:pStyle w:val="2"/>
        <w:spacing w:line="247" w:lineRule="auto"/>
      </w:pPr>
    </w:p>
    <w:p w14:paraId="07F76773">
      <w:pPr>
        <w:pStyle w:val="2"/>
        <w:spacing w:line="247" w:lineRule="auto"/>
      </w:pPr>
    </w:p>
    <w:p w14:paraId="126D7A2A">
      <w:pPr>
        <w:pStyle w:val="2"/>
        <w:spacing w:line="247" w:lineRule="auto"/>
      </w:pPr>
    </w:p>
    <w:p w14:paraId="3D478E49">
      <w:pPr>
        <w:pStyle w:val="2"/>
        <w:spacing w:line="247" w:lineRule="auto"/>
      </w:pPr>
    </w:p>
    <w:p w14:paraId="6CEC41D0">
      <w:pPr>
        <w:pStyle w:val="2"/>
        <w:spacing w:line="247" w:lineRule="auto"/>
      </w:pPr>
    </w:p>
    <w:p w14:paraId="24B7321B">
      <w:pPr>
        <w:pStyle w:val="2"/>
        <w:spacing w:line="247" w:lineRule="auto"/>
      </w:pPr>
    </w:p>
    <w:p w14:paraId="41EAB17E">
      <w:pPr>
        <w:pStyle w:val="2"/>
        <w:spacing w:line="247" w:lineRule="auto"/>
      </w:pPr>
    </w:p>
    <w:p w14:paraId="24ED9571">
      <w:pPr>
        <w:pStyle w:val="2"/>
        <w:spacing w:line="247" w:lineRule="auto"/>
      </w:pPr>
    </w:p>
    <w:p w14:paraId="3B7DDEFA">
      <w:pPr>
        <w:pStyle w:val="2"/>
        <w:spacing w:line="247" w:lineRule="auto"/>
      </w:pPr>
    </w:p>
    <w:p w14:paraId="6A935B8B">
      <w:pPr>
        <w:pStyle w:val="2"/>
        <w:spacing w:line="247" w:lineRule="auto"/>
      </w:pPr>
    </w:p>
    <w:p w14:paraId="69E14C3F">
      <w:pPr>
        <w:pStyle w:val="2"/>
        <w:spacing w:line="247" w:lineRule="auto"/>
      </w:pPr>
    </w:p>
    <w:p w14:paraId="0CEBF53A">
      <w:pPr>
        <w:pStyle w:val="2"/>
        <w:spacing w:line="247" w:lineRule="auto"/>
      </w:pPr>
    </w:p>
    <w:p w14:paraId="4564FC28">
      <w:pPr>
        <w:pStyle w:val="2"/>
        <w:spacing w:line="248" w:lineRule="auto"/>
      </w:pPr>
    </w:p>
    <w:p w14:paraId="3972E42D">
      <w:pPr>
        <w:pStyle w:val="2"/>
        <w:spacing w:line="248" w:lineRule="auto"/>
      </w:pPr>
    </w:p>
    <w:p w14:paraId="32951E92">
      <w:pPr>
        <w:pStyle w:val="2"/>
        <w:spacing w:line="248" w:lineRule="auto"/>
      </w:pPr>
    </w:p>
    <w:p w14:paraId="2668A88B">
      <w:pPr>
        <w:pStyle w:val="2"/>
        <w:spacing w:line="248" w:lineRule="auto"/>
      </w:pPr>
    </w:p>
    <w:p w14:paraId="259772FD">
      <w:pPr>
        <w:pStyle w:val="2"/>
        <w:spacing w:line="248" w:lineRule="auto"/>
      </w:pPr>
    </w:p>
    <w:p w14:paraId="582A51B6">
      <w:pPr>
        <w:pStyle w:val="2"/>
        <w:spacing w:line="248" w:lineRule="auto"/>
      </w:pPr>
    </w:p>
    <w:p w14:paraId="3AA79987">
      <w:pPr>
        <w:pStyle w:val="2"/>
        <w:spacing w:line="248" w:lineRule="auto"/>
      </w:pPr>
    </w:p>
    <w:p w14:paraId="0425C69A">
      <w:pPr>
        <w:pStyle w:val="2"/>
        <w:spacing w:line="248" w:lineRule="auto"/>
      </w:pPr>
    </w:p>
    <w:p w14:paraId="350113AF">
      <w:pPr>
        <w:spacing w:before="100" w:line="224" w:lineRule="auto"/>
        <w:ind w:left="2410"/>
        <w:rPr>
          <w:rFonts w:ascii="宋体" w:hAnsi="宋体" w:eastAsia="宋体" w:cs="宋体"/>
          <w:sz w:val="31"/>
          <w:szCs w:val="31"/>
        </w:rPr>
      </w:pPr>
      <w:r>
        <w:rPr>
          <w:rFonts w:ascii="宋体" w:hAnsi="宋体" w:eastAsia="宋体" w:cs="宋体"/>
          <w:b/>
          <w:bCs/>
          <w:spacing w:val="6"/>
          <w:sz w:val="31"/>
          <w:szCs w:val="31"/>
        </w:rPr>
        <w:t>杭州维美德实业有限公司</w:t>
      </w:r>
    </w:p>
    <w:p w14:paraId="23041B6A">
      <w:pPr>
        <w:spacing w:before="266" w:line="220" w:lineRule="auto"/>
        <w:ind w:left="3197"/>
        <w:rPr>
          <w:rFonts w:ascii="宋体" w:hAnsi="宋体" w:eastAsia="宋体" w:cs="宋体"/>
          <w:sz w:val="28"/>
          <w:szCs w:val="28"/>
        </w:rPr>
      </w:pPr>
      <w:r>
        <w:rPr>
          <w:rFonts w:ascii="宋体" w:hAnsi="宋体" w:eastAsia="宋体" w:cs="宋体"/>
          <w:b/>
          <w:bCs/>
          <w:spacing w:val="-4"/>
          <w:sz w:val="28"/>
          <w:szCs w:val="28"/>
        </w:rPr>
        <w:t>二零二</w:t>
      </w:r>
      <w:r>
        <w:rPr>
          <w:rFonts w:hint="eastAsia" w:ascii="宋体" w:hAnsi="宋体" w:eastAsia="宋体" w:cs="宋体"/>
          <w:b/>
          <w:bCs/>
          <w:spacing w:val="-4"/>
          <w:sz w:val="28"/>
          <w:szCs w:val="28"/>
          <w:lang w:val="en-US" w:eastAsia="zh-CN"/>
        </w:rPr>
        <w:t>五</w:t>
      </w:r>
      <w:r>
        <w:rPr>
          <w:rFonts w:ascii="宋体" w:hAnsi="宋体" w:eastAsia="宋体" w:cs="宋体"/>
          <w:b/>
          <w:bCs/>
          <w:spacing w:val="-4"/>
          <w:sz w:val="28"/>
          <w:szCs w:val="28"/>
        </w:rPr>
        <w:t>年八月</w:t>
      </w:r>
    </w:p>
    <w:p w14:paraId="47235A95">
      <w:pPr>
        <w:spacing w:line="220" w:lineRule="auto"/>
        <w:rPr>
          <w:rFonts w:ascii="宋体" w:hAnsi="宋体" w:eastAsia="宋体" w:cs="宋体"/>
          <w:sz w:val="28"/>
          <w:szCs w:val="28"/>
        </w:rPr>
        <w:sectPr>
          <w:pgSz w:w="11906" w:h="16838"/>
          <w:pgMar w:top="1431" w:right="1785" w:bottom="0" w:left="1785" w:header="0" w:footer="0" w:gutter="0"/>
          <w:cols w:space="720" w:num="1"/>
        </w:sectPr>
      </w:pPr>
    </w:p>
    <w:p w14:paraId="79CD58BC">
      <w:pPr>
        <w:pStyle w:val="2"/>
        <w:spacing w:line="342" w:lineRule="auto"/>
      </w:pPr>
    </w:p>
    <w:sdt>
      <w:sdtPr>
        <w:rPr>
          <w:rFonts w:ascii="等线" w:hAnsi="等线" w:eastAsia="等线" w:cs="等线"/>
          <w:sz w:val="28"/>
          <w:szCs w:val="28"/>
        </w:rPr>
        <w:id w:val="147454050"/>
        <w:docPartObj>
          <w:docPartGallery w:val="Table of Contents"/>
          <w:docPartUnique/>
        </w:docPartObj>
      </w:sdtPr>
      <w:sdtEndPr>
        <w:rPr>
          <w:rFonts w:ascii="等线" w:hAnsi="等线" w:eastAsia="等线" w:cs="等线"/>
          <w:position w:val="1"/>
          <w:sz w:val="20"/>
          <w:szCs w:val="20"/>
        </w:rPr>
      </w:sdtEndPr>
      <w:sdtContent>
        <w:p w14:paraId="4A2AE033">
          <w:pPr>
            <w:spacing w:before="95" w:line="203" w:lineRule="auto"/>
            <w:ind w:left="3943"/>
            <w:rPr>
              <w:rFonts w:ascii="等线" w:hAnsi="等线" w:eastAsia="等线" w:cs="等线"/>
              <w:sz w:val="28"/>
              <w:szCs w:val="28"/>
            </w:rPr>
          </w:pPr>
          <w:r>
            <w:rPr>
              <w:rFonts w:ascii="等线" w:hAnsi="等线" w:eastAsia="等线" w:cs="等线"/>
              <w:b/>
              <w:bCs/>
              <w:color w:val="2E75B5"/>
              <w:spacing w:val="-28"/>
              <w:sz w:val="28"/>
              <w:szCs w:val="28"/>
            </w:rPr>
            <w:t>目录</w:t>
          </w:r>
        </w:p>
        <w:p w14:paraId="2EF5D723">
          <w:pPr>
            <w:tabs>
              <w:tab w:val="right" w:leader="dot" w:pos="8320"/>
            </w:tabs>
            <w:spacing w:before="144" w:line="216" w:lineRule="auto"/>
            <w:ind w:left="25"/>
            <w:rPr>
              <w:rFonts w:ascii="等线" w:hAnsi="等线" w:eastAsia="等线" w:cs="等线"/>
              <w:sz w:val="20"/>
              <w:szCs w:val="20"/>
            </w:rPr>
          </w:pPr>
          <w:r>
            <w:fldChar w:fldCharType="begin"/>
          </w:r>
          <w:r>
            <w:instrText xml:space="preserve"> HYPERLINK \l "bookmark1" </w:instrText>
          </w:r>
          <w:r>
            <w:fldChar w:fldCharType="separate"/>
          </w:r>
          <w:r>
            <w:rPr>
              <w:rFonts w:ascii="宋体" w:hAnsi="宋体" w:eastAsia="宋体" w:cs="宋体"/>
              <w:spacing w:val="6"/>
              <w:sz w:val="20"/>
              <w:szCs w:val="20"/>
            </w:rPr>
            <w:t>郑重声明</w:t>
          </w:r>
          <w:r>
            <w:rPr>
              <w:rFonts w:ascii="宋体" w:hAnsi="宋体" w:eastAsia="宋体" w:cs="宋体"/>
              <w:sz w:val="20"/>
              <w:szCs w:val="20"/>
            </w:rPr>
            <w:tab/>
          </w:r>
          <w:r>
            <w:rPr>
              <w:rFonts w:ascii="宋体" w:hAnsi="宋体" w:eastAsia="宋体" w:cs="宋体"/>
              <w:spacing w:val="-48"/>
              <w:sz w:val="20"/>
              <w:szCs w:val="20"/>
            </w:rPr>
            <w:t xml:space="preserve"> </w:t>
          </w:r>
          <w:r>
            <w:rPr>
              <w:rFonts w:ascii="等线" w:hAnsi="等线" w:eastAsia="等线" w:cs="等线"/>
              <w:sz w:val="20"/>
              <w:szCs w:val="20"/>
            </w:rPr>
            <w:t>3</w:t>
          </w:r>
          <w:r>
            <w:rPr>
              <w:rFonts w:ascii="等线" w:hAnsi="等线" w:eastAsia="等线" w:cs="等线"/>
              <w:sz w:val="20"/>
              <w:szCs w:val="20"/>
            </w:rPr>
            <w:fldChar w:fldCharType="end"/>
          </w:r>
        </w:p>
        <w:p w14:paraId="41322B13">
          <w:pPr>
            <w:tabs>
              <w:tab w:val="right" w:leader="dot" w:pos="8320"/>
            </w:tabs>
            <w:spacing w:before="59" w:line="216" w:lineRule="auto"/>
            <w:ind w:left="25"/>
            <w:rPr>
              <w:rFonts w:ascii="等线" w:hAnsi="等线" w:eastAsia="等线" w:cs="等线"/>
              <w:sz w:val="20"/>
              <w:szCs w:val="20"/>
            </w:rPr>
          </w:pPr>
          <w:r>
            <w:fldChar w:fldCharType="begin"/>
          </w:r>
          <w:r>
            <w:instrText xml:space="preserve"> HYPERLINK \l "bookmark2" </w:instrText>
          </w:r>
          <w:r>
            <w:fldChar w:fldCharType="separate"/>
          </w:r>
          <w:r>
            <w:rPr>
              <w:rFonts w:ascii="宋体" w:hAnsi="宋体" w:eastAsia="宋体" w:cs="宋体"/>
              <w:spacing w:val="6"/>
              <w:sz w:val="20"/>
              <w:szCs w:val="20"/>
            </w:rPr>
            <w:t>企业简介</w:t>
          </w:r>
          <w:r>
            <w:rPr>
              <w:rFonts w:ascii="宋体" w:hAnsi="宋体" w:eastAsia="宋体" w:cs="宋体"/>
              <w:sz w:val="20"/>
              <w:szCs w:val="20"/>
            </w:rPr>
            <w:tab/>
          </w:r>
          <w:r>
            <w:rPr>
              <w:rFonts w:ascii="宋体" w:hAnsi="宋体" w:eastAsia="宋体" w:cs="宋体"/>
              <w:spacing w:val="-52"/>
              <w:sz w:val="20"/>
              <w:szCs w:val="20"/>
            </w:rPr>
            <w:t xml:space="preserve"> </w:t>
          </w:r>
          <w:r>
            <w:rPr>
              <w:rFonts w:ascii="等线" w:hAnsi="等线" w:eastAsia="等线" w:cs="等线"/>
              <w:sz w:val="20"/>
              <w:szCs w:val="20"/>
            </w:rPr>
            <w:t>4</w:t>
          </w:r>
          <w:r>
            <w:rPr>
              <w:rFonts w:ascii="等线" w:hAnsi="等线" w:eastAsia="等线" w:cs="等线"/>
              <w:sz w:val="20"/>
              <w:szCs w:val="20"/>
            </w:rPr>
            <w:fldChar w:fldCharType="end"/>
          </w:r>
        </w:p>
        <w:p w14:paraId="033DB4CA">
          <w:pPr>
            <w:tabs>
              <w:tab w:val="right" w:leader="dot" w:pos="8320"/>
            </w:tabs>
            <w:spacing w:before="59" w:line="216" w:lineRule="auto"/>
            <w:ind w:left="22"/>
            <w:rPr>
              <w:rFonts w:ascii="等线" w:hAnsi="等线" w:eastAsia="等线" w:cs="等线"/>
              <w:sz w:val="20"/>
              <w:szCs w:val="20"/>
            </w:rPr>
          </w:pPr>
          <w:r>
            <w:fldChar w:fldCharType="begin"/>
          </w:r>
          <w:r>
            <w:instrText xml:space="preserve"> HYPERLINK \l "bookmark3" </w:instrText>
          </w:r>
          <w:r>
            <w:fldChar w:fldCharType="separate"/>
          </w:r>
          <w:r>
            <w:rPr>
              <w:rFonts w:ascii="宋体" w:hAnsi="宋体" w:eastAsia="宋体" w:cs="宋体"/>
              <w:spacing w:val="6"/>
              <w:sz w:val="20"/>
              <w:szCs w:val="20"/>
            </w:rPr>
            <w:t>第一章</w:t>
          </w:r>
          <w:r>
            <w:rPr>
              <w:rFonts w:ascii="宋体" w:hAnsi="宋体" w:eastAsia="宋体" w:cs="宋体"/>
              <w:spacing w:val="21"/>
              <w:sz w:val="20"/>
              <w:szCs w:val="20"/>
            </w:rPr>
            <w:t xml:space="preserve"> </w:t>
          </w:r>
          <w:r>
            <w:rPr>
              <w:rFonts w:ascii="宋体" w:hAnsi="宋体" w:eastAsia="宋体" w:cs="宋体"/>
              <w:spacing w:val="6"/>
              <w:sz w:val="20"/>
              <w:szCs w:val="20"/>
            </w:rPr>
            <w:t>公司理念</w:t>
          </w:r>
          <w:r>
            <w:rPr>
              <w:rFonts w:ascii="宋体" w:hAnsi="宋体" w:eastAsia="宋体" w:cs="宋体"/>
              <w:sz w:val="20"/>
              <w:szCs w:val="20"/>
            </w:rPr>
            <w:tab/>
          </w:r>
          <w:r>
            <w:rPr>
              <w:rFonts w:ascii="宋体" w:hAnsi="宋体" w:eastAsia="宋体" w:cs="宋体"/>
              <w:spacing w:val="-58"/>
              <w:sz w:val="20"/>
              <w:szCs w:val="20"/>
            </w:rPr>
            <w:t xml:space="preserve"> </w:t>
          </w:r>
          <w:r>
            <w:rPr>
              <w:rFonts w:ascii="等线" w:hAnsi="等线" w:eastAsia="等线" w:cs="等线"/>
              <w:sz w:val="20"/>
              <w:szCs w:val="20"/>
            </w:rPr>
            <w:t>5</w:t>
          </w:r>
          <w:r>
            <w:rPr>
              <w:rFonts w:ascii="等线" w:hAnsi="等线" w:eastAsia="等线" w:cs="等线"/>
              <w:sz w:val="20"/>
              <w:szCs w:val="20"/>
            </w:rPr>
            <w:fldChar w:fldCharType="end"/>
          </w:r>
        </w:p>
        <w:p w14:paraId="264584ED">
          <w:pPr>
            <w:tabs>
              <w:tab w:val="right" w:leader="dot" w:pos="8320"/>
            </w:tabs>
            <w:spacing w:before="59" w:line="216" w:lineRule="auto"/>
            <w:ind w:left="457"/>
            <w:rPr>
              <w:rFonts w:ascii="等线" w:hAnsi="等线" w:eastAsia="等线" w:cs="等线"/>
              <w:sz w:val="20"/>
              <w:szCs w:val="20"/>
            </w:rPr>
          </w:pPr>
          <w:r>
            <w:fldChar w:fldCharType="begin"/>
          </w:r>
          <w:r>
            <w:instrText xml:space="preserve"> HYPERLINK \l "bookmark4" </w:instrText>
          </w:r>
          <w:r>
            <w:fldChar w:fldCharType="separate"/>
          </w: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企业愿景</w:t>
          </w:r>
          <w:r>
            <w:rPr>
              <w:rFonts w:ascii="宋体" w:hAnsi="宋体" w:eastAsia="宋体" w:cs="宋体"/>
              <w:sz w:val="20"/>
              <w:szCs w:val="20"/>
            </w:rPr>
            <w:tab/>
          </w:r>
          <w:r>
            <w:rPr>
              <w:rFonts w:ascii="等线" w:hAnsi="等线" w:eastAsia="等线" w:cs="等线"/>
              <w:spacing w:val="18"/>
              <w:sz w:val="20"/>
              <w:szCs w:val="20"/>
            </w:rPr>
            <w:t>5</w:t>
          </w:r>
          <w:r>
            <w:rPr>
              <w:rFonts w:ascii="等线" w:hAnsi="等线" w:eastAsia="等线" w:cs="等线"/>
              <w:spacing w:val="18"/>
              <w:sz w:val="20"/>
              <w:szCs w:val="20"/>
            </w:rPr>
            <w:fldChar w:fldCharType="end"/>
          </w:r>
        </w:p>
        <w:p w14:paraId="1C27CDFA">
          <w:pPr>
            <w:tabs>
              <w:tab w:val="right" w:leader="dot" w:pos="8320"/>
            </w:tabs>
            <w:spacing w:before="60" w:line="216" w:lineRule="auto"/>
            <w:ind w:left="457"/>
            <w:rPr>
              <w:rFonts w:ascii="等线" w:hAnsi="等线" w:eastAsia="等线" w:cs="等线"/>
              <w:sz w:val="20"/>
              <w:szCs w:val="20"/>
            </w:rPr>
          </w:pPr>
          <w:r>
            <w:fldChar w:fldCharType="begin"/>
          </w:r>
          <w:r>
            <w:instrText xml:space="preserve"> HYPERLINK \l "bookmark5" </w:instrText>
          </w:r>
          <w:r>
            <w:fldChar w:fldCharType="separate"/>
          </w:r>
          <w:r>
            <w:rPr>
              <w:rFonts w:ascii="宋体" w:hAnsi="宋体" w:eastAsia="宋体" w:cs="宋体"/>
              <w:spacing w:val="2"/>
              <w:sz w:val="20"/>
              <w:szCs w:val="20"/>
            </w:rPr>
            <w:t>1.2</w:t>
          </w:r>
          <w:r>
            <w:rPr>
              <w:rFonts w:ascii="宋体" w:hAnsi="宋体" w:eastAsia="宋体" w:cs="宋体"/>
              <w:spacing w:val="19"/>
              <w:sz w:val="20"/>
              <w:szCs w:val="20"/>
            </w:rPr>
            <w:t xml:space="preserve"> </w:t>
          </w:r>
          <w:r>
            <w:rPr>
              <w:rFonts w:ascii="宋体" w:hAnsi="宋体" w:eastAsia="宋体" w:cs="宋体"/>
              <w:spacing w:val="2"/>
              <w:sz w:val="20"/>
              <w:szCs w:val="20"/>
            </w:rPr>
            <w:t>企业使命</w:t>
          </w:r>
          <w:r>
            <w:rPr>
              <w:rFonts w:ascii="宋体" w:hAnsi="宋体" w:eastAsia="宋体" w:cs="宋体"/>
              <w:sz w:val="20"/>
              <w:szCs w:val="20"/>
            </w:rPr>
            <w:tab/>
          </w:r>
          <w:r>
            <w:rPr>
              <w:rFonts w:ascii="等线" w:hAnsi="等线" w:eastAsia="等线" w:cs="等线"/>
              <w:spacing w:val="18"/>
              <w:sz w:val="20"/>
              <w:szCs w:val="20"/>
            </w:rPr>
            <w:t>5</w:t>
          </w:r>
          <w:r>
            <w:rPr>
              <w:rFonts w:ascii="等线" w:hAnsi="等线" w:eastAsia="等线" w:cs="等线"/>
              <w:spacing w:val="18"/>
              <w:sz w:val="20"/>
              <w:szCs w:val="20"/>
            </w:rPr>
            <w:fldChar w:fldCharType="end"/>
          </w:r>
        </w:p>
        <w:p w14:paraId="2343A873">
          <w:pPr>
            <w:tabs>
              <w:tab w:val="right" w:leader="dot" w:pos="8320"/>
            </w:tabs>
            <w:spacing w:before="59" w:line="216" w:lineRule="auto"/>
            <w:ind w:left="457"/>
            <w:rPr>
              <w:rFonts w:ascii="等线" w:hAnsi="等线" w:eastAsia="等线" w:cs="等线"/>
              <w:sz w:val="20"/>
              <w:szCs w:val="20"/>
            </w:rPr>
          </w:pPr>
          <w:r>
            <w:fldChar w:fldCharType="begin"/>
          </w:r>
          <w:r>
            <w:instrText xml:space="preserve"> HYPERLINK \l "bookmark6" </w:instrText>
          </w:r>
          <w:r>
            <w:fldChar w:fldCharType="separate"/>
          </w:r>
          <w:r>
            <w:rPr>
              <w:rFonts w:ascii="宋体" w:hAnsi="宋体" w:eastAsia="宋体" w:cs="宋体"/>
              <w:spacing w:val="5"/>
              <w:sz w:val="20"/>
              <w:szCs w:val="20"/>
            </w:rPr>
            <w:t>1.3 企业核心价值观</w:t>
          </w:r>
          <w:r>
            <w:rPr>
              <w:rFonts w:ascii="宋体" w:hAnsi="宋体" w:eastAsia="宋体" w:cs="宋体"/>
              <w:sz w:val="20"/>
              <w:szCs w:val="20"/>
            </w:rPr>
            <w:tab/>
          </w:r>
          <w:r>
            <w:rPr>
              <w:rFonts w:ascii="等线" w:hAnsi="等线" w:eastAsia="等线" w:cs="等线"/>
              <w:spacing w:val="17"/>
              <w:sz w:val="20"/>
              <w:szCs w:val="20"/>
            </w:rPr>
            <w:t>5</w:t>
          </w:r>
          <w:r>
            <w:rPr>
              <w:rFonts w:ascii="等线" w:hAnsi="等线" w:eastAsia="等线" w:cs="等线"/>
              <w:spacing w:val="17"/>
              <w:sz w:val="20"/>
              <w:szCs w:val="20"/>
            </w:rPr>
            <w:fldChar w:fldCharType="end"/>
          </w:r>
        </w:p>
        <w:p w14:paraId="47C16D13">
          <w:pPr>
            <w:tabs>
              <w:tab w:val="right" w:leader="dot" w:pos="8320"/>
            </w:tabs>
            <w:spacing w:before="60" w:line="216" w:lineRule="auto"/>
            <w:ind w:left="457"/>
            <w:rPr>
              <w:rFonts w:ascii="等线" w:hAnsi="等线" w:eastAsia="等线" w:cs="等线"/>
              <w:sz w:val="20"/>
              <w:szCs w:val="20"/>
            </w:rPr>
          </w:pPr>
          <w:r>
            <w:fldChar w:fldCharType="begin"/>
          </w:r>
          <w:r>
            <w:instrText xml:space="preserve"> HYPERLINK \l "bookmark7" </w:instrText>
          </w:r>
          <w:r>
            <w:fldChar w:fldCharType="separate"/>
          </w:r>
          <w:r>
            <w:rPr>
              <w:rFonts w:ascii="宋体" w:hAnsi="宋体" w:eastAsia="宋体" w:cs="宋体"/>
              <w:spacing w:val="2"/>
              <w:sz w:val="20"/>
              <w:szCs w:val="20"/>
            </w:rPr>
            <w:t>1.4</w:t>
          </w:r>
          <w:r>
            <w:rPr>
              <w:rFonts w:ascii="宋体" w:hAnsi="宋体" w:eastAsia="宋体" w:cs="宋体"/>
              <w:spacing w:val="-34"/>
              <w:sz w:val="20"/>
              <w:szCs w:val="20"/>
            </w:rPr>
            <w:t xml:space="preserve"> </w:t>
          </w:r>
          <w:r>
            <w:rPr>
              <w:rFonts w:ascii="宋体" w:hAnsi="宋体" w:eastAsia="宋体" w:cs="宋体"/>
              <w:spacing w:val="2"/>
              <w:sz w:val="20"/>
              <w:szCs w:val="20"/>
            </w:rPr>
            <w:t>质量方针</w:t>
          </w:r>
          <w:r>
            <w:rPr>
              <w:rFonts w:ascii="宋体" w:hAnsi="宋体" w:eastAsia="宋体" w:cs="宋体"/>
              <w:sz w:val="20"/>
              <w:szCs w:val="20"/>
            </w:rPr>
            <w:tab/>
          </w:r>
          <w:r>
            <w:rPr>
              <w:rFonts w:ascii="等线" w:hAnsi="等线" w:eastAsia="等线" w:cs="等线"/>
              <w:spacing w:val="20"/>
              <w:w w:val="106"/>
              <w:sz w:val="20"/>
              <w:szCs w:val="20"/>
            </w:rPr>
            <w:t>5</w:t>
          </w:r>
          <w:r>
            <w:rPr>
              <w:rFonts w:ascii="等线" w:hAnsi="等线" w:eastAsia="等线" w:cs="等线"/>
              <w:spacing w:val="20"/>
              <w:w w:val="106"/>
              <w:sz w:val="20"/>
              <w:szCs w:val="20"/>
            </w:rPr>
            <w:fldChar w:fldCharType="end"/>
          </w:r>
        </w:p>
        <w:p w14:paraId="56994DAD">
          <w:pPr>
            <w:tabs>
              <w:tab w:val="right" w:leader="dot" w:pos="8320"/>
            </w:tabs>
            <w:spacing w:before="59" w:line="216" w:lineRule="auto"/>
            <w:ind w:left="22"/>
            <w:rPr>
              <w:rFonts w:ascii="等线" w:hAnsi="等线" w:eastAsia="等线" w:cs="等线"/>
              <w:sz w:val="20"/>
              <w:szCs w:val="20"/>
            </w:rPr>
          </w:pPr>
          <w:r>
            <w:fldChar w:fldCharType="begin"/>
          </w:r>
          <w:r>
            <w:instrText xml:space="preserve"> HYPERLINK \l "bookmark8" </w:instrText>
          </w:r>
          <w:r>
            <w:fldChar w:fldCharType="separate"/>
          </w:r>
          <w:r>
            <w:rPr>
              <w:rFonts w:ascii="宋体" w:hAnsi="宋体" w:eastAsia="宋体" w:cs="宋体"/>
              <w:spacing w:val="8"/>
              <w:sz w:val="20"/>
              <w:szCs w:val="20"/>
            </w:rPr>
            <w:t>第二章 企业质量管理</w:t>
          </w:r>
          <w:r>
            <w:rPr>
              <w:rFonts w:ascii="宋体" w:hAnsi="宋体" w:eastAsia="宋体" w:cs="宋体"/>
              <w:sz w:val="20"/>
              <w:szCs w:val="20"/>
            </w:rPr>
            <w:tab/>
          </w:r>
          <w:r>
            <w:rPr>
              <w:rFonts w:ascii="等线" w:hAnsi="等线" w:eastAsia="等线" w:cs="等线"/>
              <w:spacing w:val="19"/>
              <w:sz w:val="20"/>
              <w:szCs w:val="20"/>
            </w:rPr>
            <w:t>5</w:t>
          </w:r>
          <w:r>
            <w:rPr>
              <w:rFonts w:ascii="等线" w:hAnsi="等线" w:eastAsia="等线" w:cs="等线"/>
              <w:spacing w:val="19"/>
              <w:sz w:val="20"/>
              <w:szCs w:val="20"/>
            </w:rPr>
            <w:fldChar w:fldCharType="end"/>
          </w:r>
        </w:p>
        <w:p w14:paraId="20E83248">
          <w:pPr>
            <w:tabs>
              <w:tab w:val="right" w:leader="dot" w:pos="8320"/>
            </w:tabs>
            <w:spacing w:before="60" w:line="216" w:lineRule="auto"/>
            <w:ind w:left="444"/>
            <w:rPr>
              <w:rFonts w:ascii="等线" w:hAnsi="等线" w:eastAsia="等线" w:cs="等线"/>
              <w:sz w:val="20"/>
              <w:szCs w:val="20"/>
            </w:rPr>
          </w:pPr>
          <w:r>
            <w:fldChar w:fldCharType="begin"/>
          </w:r>
          <w:r>
            <w:instrText xml:space="preserve"> HYPERLINK \l "bookmark9" </w:instrText>
          </w:r>
          <w:r>
            <w:fldChar w:fldCharType="separate"/>
          </w:r>
          <w:r>
            <w:rPr>
              <w:rFonts w:ascii="宋体" w:hAnsi="宋体" w:eastAsia="宋体" w:cs="宋体"/>
              <w:spacing w:val="5"/>
              <w:sz w:val="20"/>
              <w:szCs w:val="20"/>
            </w:rPr>
            <w:t>2.1</w:t>
          </w:r>
          <w:r>
            <w:rPr>
              <w:rFonts w:ascii="宋体" w:hAnsi="宋体" w:eastAsia="宋体" w:cs="宋体"/>
              <w:spacing w:val="-32"/>
              <w:sz w:val="20"/>
              <w:szCs w:val="20"/>
            </w:rPr>
            <w:t xml:space="preserve"> </w:t>
          </w:r>
          <w:r>
            <w:rPr>
              <w:rFonts w:ascii="宋体" w:hAnsi="宋体" w:eastAsia="宋体" w:cs="宋体"/>
              <w:spacing w:val="5"/>
              <w:sz w:val="20"/>
              <w:szCs w:val="20"/>
            </w:rPr>
            <w:t>质量管理机构</w:t>
          </w:r>
          <w:r>
            <w:rPr>
              <w:rFonts w:ascii="宋体" w:hAnsi="宋体" w:eastAsia="宋体" w:cs="宋体"/>
              <w:sz w:val="20"/>
              <w:szCs w:val="20"/>
            </w:rPr>
            <w:tab/>
          </w:r>
          <w:r>
            <w:rPr>
              <w:rFonts w:ascii="等线" w:hAnsi="等线" w:eastAsia="等线" w:cs="等线"/>
              <w:spacing w:val="11"/>
              <w:sz w:val="20"/>
              <w:szCs w:val="20"/>
            </w:rPr>
            <w:t>5</w:t>
          </w:r>
          <w:r>
            <w:rPr>
              <w:rFonts w:ascii="等线" w:hAnsi="等线" w:eastAsia="等线" w:cs="等线"/>
              <w:spacing w:val="11"/>
              <w:sz w:val="20"/>
              <w:szCs w:val="20"/>
            </w:rPr>
            <w:fldChar w:fldCharType="end"/>
          </w:r>
        </w:p>
        <w:p w14:paraId="61A95C91">
          <w:pPr>
            <w:tabs>
              <w:tab w:val="right" w:leader="dot" w:pos="8320"/>
            </w:tabs>
            <w:spacing w:before="60" w:line="216" w:lineRule="auto"/>
            <w:ind w:left="444"/>
            <w:rPr>
              <w:rFonts w:ascii="等线" w:hAnsi="等线" w:eastAsia="等线" w:cs="等线"/>
              <w:sz w:val="20"/>
              <w:szCs w:val="20"/>
            </w:rPr>
          </w:pPr>
          <w:r>
            <w:fldChar w:fldCharType="begin"/>
          </w:r>
          <w:r>
            <w:instrText xml:space="preserve"> HYPERLINK \l "bookmark10" </w:instrText>
          </w:r>
          <w:r>
            <w:fldChar w:fldCharType="separate"/>
          </w:r>
          <w:r>
            <w:rPr>
              <w:rFonts w:ascii="宋体" w:hAnsi="宋体" w:eastAsia="宋体" w:cs="宋体"/>
              <w:spacing w:val="5"/>
              <w:sz w:val="20"/>
              <w:szCs w:val="20"/>
            </w:rPr>
            <w:t>2.2</w:t>
          </w:r>
          <w:r>
            <w:rPr>
              <w:rFonts w:ascii="宋体" w:hAnsi="宋体" w:eastAsia="宋体" w:cs="宋体"/>
              <w:spacing w:val="-32"/>
              <w:sz w:val="20"/>
              <w:szCs w:val="20"/>
            </w:rPr>
            <w:t xml:space="preserve"> </w:t>
          </w:r>
          <w:r>
            <w:rPr>
              <w:rFonts w:ascii="宋体" w:hAnsi="宋体" w:eastAsia="宋体" w:cs="宋体"/>
              <w:spacing w:val="5"/>
              <w:sz w:val="20"/>
              <w:szCs w:val="20"/>
            </w:rPr>
            <w:t>质量管理体系</w:t>
          </w:r>
          <w:r>
            <w:rPr>
              <w:rFonts w:ascii="宋体" w:hAnsi="宋体" w:eastAsia="宋体" w:cs="宋体"/>
              <w:sz w:val="20"/>
              <w:szCs w:val="20"/>
            </w:rPr>
            <w:tab/>
          </w:r>
          <w:r>
            <w:rPr>
              <w:rFonts w:ascii="等线" w:hAnsi="等线" w:eastAsia="等线" w:cs="等线"/>
              <w:spacing w:val="11"/>
              <w:sz w:val="20"/>
              <w:szCs w:val="20"/>
            </w:rPr>
            <w:t>6</w:t>
          </w:r>
          <w:r>
            <w:rPr>
              <w:rFonts w:ascii="等线" w:hAnsi="等线" w:eastAsia="等线" w:cs="等线"/>
              <w:spacing w:val="11"/>
              <w:sz w:val="20"/>
              <w:szCs w:val="20"/>
            </w:rPr>
            <w:fldChar w:fldCharType="end"/>
          </w:r>
        </w:p>
        <w:p w14:paraId="72B75F7F">
          <w:pPr>
            <w:tabs>
              <w:tab w:val="right" w:leader="dot" w:pos="8320"/>
            </w:tabs>
            <w:spacing w:before="59" w:line="216" w:lineRule="auto"/>
            <w:ind w:left="864"/>
            <w:rPr>
              <w:rFonts w:ascii="等线" w:hAnsi="等线" w:eastAsia="等线" w:cs="等线"/>
              <w:sz w:val="20"/>
              <w:szCs w:val="20"/>
            </w:rPr>
          </w:pPr>
          <w:r>
            <w:fldChar w:fldCharType="begin"/>
          </w:r>
          <w:r>
            <w:instrText xml:space="preserve"> HYPERLINK \l "bookmark11" </w:instrText>
          </w:r>
          <w:r>
            <w:fldChar w:fldCharType="separate"/>
          </w:r>
          <w:r>
            <w:rPr>
              <w:rFonts w:ascii="宋体" w:hAnsi="宋体" w:eastAsia="宋体" w:cs="宋体"/>
              <w:spacing w:val="4"/>
              <w:sz w:val="20"/>
              <w:szCs w:val="20"/>
            </w:rPr>
            <w:t>2.2.1</w:t>
          </w:r>
          <w:r>
            <w:rPr>
              <w:rFonts w:ascii="宋体" w:hAnsi="宋体" w:eastAsia="宋体" w:cs="宋体"/>
              <w:spacing w:val="-34"/>
              <w:sz w:val="20"/>
              <w:szCs w:val="20"/>
            </w:rPr>
            <w:t xml:space="preserve"> </w:t>
          </w:r>
          <w:r>
            <w:rPr>
              <w:rFonts w:ascii="宋体" w:hAnsi="宋体" w:eastAsia="宋体" w:cs="宋体"/>
              <w:spacing w:val="4"/>
              <w:sz w:val="20"/>
              <w:szCs w:val="20"/>
            </w:rPr>
            <w:t>体系描述</w:t>
          </w:r>
          <w:r>
            <w:rPr>
              <w:rFonts w:ascii="宋体" w:hAnsi="宋体" w:eastAsia="宋体" w:cs="宋体"/>
              <w:spacing w:val="-59"/>
              <w:sz w:val="20"/>
              <w:szCs w:val="20"/>
            </w:rPr>
            <w:t xml:space="preserve"> </w:t>
          </w:r>
          <w:r>
            <w:rPr>
              <w:rFonts w:ascii="宋体" w:hAnsi="宋体" w:eastAsia="宋体" w:cs="宋体"/>
              <w:sz w:val="20"/>
              <w:szCs w:val="20"/>
            </w:rPr>
            <w:tab/>
          </w:r>
          <w:r>
            <w:rPr>
              <w:rFonts w:ascii="等线" w:hAnsi="等线" w:eastAsia="等线" w:cs="等线"/>
              <w:spacing w:val="25"/>
              <w:sz w:val="20"/>
              <w:szCs w:val="20"/>
            </w:rPr>
            <w:t>6</w:t>
          </w:r>
          <w:r>
            <w:rPr>
              <w:rFonts w:ascii="等线" w:hAnsi="等线" w:eastAsia="等线" w:cs="等线"/>
              <w:spacing w:val="25"/>
              <w:sz w:val="20"/>
              <w:szCs w:val="20"/>
            </w:rPr>
            <w:fldChar w:fldCharType="end"/>
          </w:r>
        </w:p>
        <w:p w14:paraId="14DFE32E">
          <w:pPr>
            <w:tabs>
              <w:tab w:val="right" w:leader="dot" w:pos="8320"/>
            </w:tabs>
            <w:spacing w:before="60" w:line="216" w:lineRule="auto"/>
            <w:ind w:left="864"/>
            <w:rPr>
              <w:rFonts w:ascii="等线" w:hAnsi="等线" w:eastAsia="等线" w:cs="等线"/>
              <w:sz w:val="20"/>
              <w:szCs w:val="20"/>
            </w:rPr>
          </w:pPr>
          <w:r>
            <w:fldChar w:fldCharType="begin"/>
          </w:r>
          <w:r>
            <w:instrText xml:space="preserve"> HYPERLINK \l "bookmark12" </w:instrText>
          </w:r>
          <w:r>
            <w:fldChar w:fldCharType="separate"/>
          </w:r>
          <w:r>
            <w:rPr>
              <w:rFonts w:ascii="宋体" w:hAnsi="宋体" w:eastAsia="宋体" w:cs="宋体"/>
              <w:spacing w:val="4"/>
              <w:sz w:val="20"/>
              <w:szCs w:val="20"/>
            </w:rPr>
            <w:t>2.2.2</w:t>
          </w:r>
          <w:r>
            <w:rPr>
              <w:rFonts w:ascii="宋体" w:hAnsi="宋体" w:eastAsia="宋体" w:cs="宋体"/>
              <w:spacing w:val="-34"/>
              <w:sz w:val="20"/>
              <w:szCs w:val="20"/>
            </w:rPr>
            <w:t xml:space="preserve"> </w:t>
          </w:r>
          <w:r>
            <w:rPr>
              <w:rFonts w:ascii="宋体" w:hAnsi="宋体" w:eastAsia="宋体" w:cs="宋体"/>
              <w:spacing w:val="4"/>
              <w:sz w:val="20"/>
              <w:szCs w:val="20"/>
            </w:rPr>
            <w:t>质量目标</w:t>
          </w:r>
          <w:r>
            <w:rPr>
              <w:rFonts w:ascii="宋体" w:hAnsi="宋体" w:eastAsia="宋体" w:cs="宋体"/>
              <w:spacing w:val="-59"/>
              <w:sz w:val="20"/>
              <w:szCs w:val="20"/>
            </w:rPr>
            <w:t xml:space="preserve"> </w:t>
          </w:r>
          <w:r>
            <w:rPr>
              <w:rFonts w:ascii="宋体" w:hAnsi="宋体" w:eastAsia="宋体" w:cs="宋体"/>
              <w:sz w:val="20"/>
              <w:szCs w:val="20"/>
            </w:rPr>
            <w:tab/>
          </w:r>
          <w:r>
            <w:rPr>
              <w:rFonts w:ascii="等线" w:hAnsi="等线" w:eastAsia="等线" w:cs="等线"/>
              <w:spacing w:val="25"/>
              <w:sz w:val="20"/>
              <w:szCs w:val="20"/>
            </w:rPr>
            <w:t>6</w:t>
          </w:r>
          <w:r>
            <w:rPr>
              <w:rFonts w:ascii="等线" w:hAnsi="等线" w:eastAsia="等线" w:cs="等线"/>
              <w:spacing w:val="25"/>
              <w:sz w:val="20"/>
              <w:szCs w:val="20"/>
            </w:rPr>
            <w:fldChar w:fldCharType="end"/>
          </w:r>
        </w:p>
        <w:p w14:paraId="4FBCACED">
          <w:pPr>
            <w:tabs>
              <w:tab w:val="right" w:leader="dot" w:pos="8320"/>
            </w:tabs>
            <w:spacing w:before="59" w:line="216" w:lineRule="auto"/>
            <w:ind w:left="864"/>
            <w:rPr>
              <w:rFonts w:ascii="等线" w:hAnsi="等线" w:eastAsia="等线" w:cs="等线"/>
              <w:sz w:val="20"/>
              <w:szCs w:val="20"/>
            </w:rPr>
          </w:pPr>
          <w:r>
            <w:fldChar w:fldCharType="begin"/>
          </w:r>
          <w:r>
            <w:instrText xml:space="preserve"> HYPERLINK \l "bookmark13" </w:instrText>
          </w:r>
          <w:r>
            <w:fldChar w:fldCharType="separate"/>
          </w:r>
          <w:r>
            <w:rPr>
              <w:rFonts w:ascii="宋体" w:hAnsi="宋体" w:eastAsia="宋体" w:cs="宋体"/>
              <w:spacing w:val="5"/>
              <w:sz w:val="20"/>
              <w:szCs w:val="20"/>
            </w:rPr>
            <w:t>2.2.3 体系认证</w:t>
          </w:r>
          <w:r>
            <w:rPr>
              <w:rFonts w:ascii="宋体" w:hAnsi="宋体" w:eastAsia="宋体" w:cs="宋体"/>
              <w:spacing w:val="-54"/>
              <w:sz w:val="20"/>
              <w:szCs w:val="20"/>
            </w:rPr>
            <w:t xml:space="preserve"> </w:t>
          </w:r>
          <w:r>
            <w:rPr>
              <w:rFonts w:ascii="宋体" w:hAnsi="宋体" w:eastAsia="宋体" w:cs="宋体"/>
              <w:sz w:val="20"/>
              <w:szCs w:val="20"/>
            </w:rPr>
            <w:tab/>
          </w:r>
          <w:r>
            <w:rPr>
              <w:rFonts w:ascii="等线" w:hAnsi="等线" w:eastAsia="等线" w:cs="等线"/>
              <w:spacing w:val="17"/>
              <w:sz w:val="20"/>
              <w:szCs w:val="20"/>
            </w:rPr>
            <w:t>7</w:t>
          </w:r>
          <w:r>
            <w:rPr>
              <w:rFonts w:ascii="等线" w:hAnsi="等线" w:eastAsia="等线" w:cs="等线"/>
              <w:spacing w:val="17"/>
              <w:sz w:val="20"/>
              <w:szCs w:val="20"/>
            </w:rPr>
            <w:fldChar w:fldCharType="end"/>
          </w:r>
        </w:p>
        <w:p w14:paraId="4A98C1A8">
          <w:pPr>
            <w:tabs>
              <w:tab w:val="right" w:leader="dot" w:pos="8320"/>
            </w:tabs>
            <w:spacing w:before="60" w:line="216" w:lineRule="auto"/>
            <w:ind w:left="22"/>
            <w:rPr>
              <w:rFonts w:ascii="等线" w:hAnsi="等线" w:eastAsia="等线" w:cs="等线"/>
              <w:sz w:val="20"/>
              <w:szCs w:val="20"/>
            </w:rPr>
          </w:pPr>
          <w:r>
            <w:fldChar w:fldCharType="begin"/>
          </w:r>
          <w:r>
            <w:instrText xml:space="preserve"> HYPERLINK \l "bookmark14" </w:instrText>
          </w:r>
          <w:r>
            <w:fldChar w:fldCharType="separate"/>
          </w:r>
          <w:r>
            <w:rPr>
              <w:rFonts w:ascii="宋体" w:hAnsi="宋体" w:eastAsia="宋体" w:cs="宋体"/>
              <w:spacing w:val="8"/>
              <w:sz w:val="20"/>
              <w:szCs w:val="20"/>
            </w:rPr>
            <w:t>第三章 质量诚信管理</w:t>
          </w:r>
          <w:r>
            <w:rPr>
              <w:rFonts w:ascii="宋体" w:hAnsi="宋体" w:eastAsia="宋体" w:cs="宋体"/>
              <w:sz w:val="20"/>
              <w:szCs w:val="20"/>
            </w:rPr>
            <w:tab/>
          </w:r>
          <w:r>
            <w:rPr>
              <w:rFonts w:ascii="等线" w:hAnsi="等线" w:eastAsia="等线" w:cs="等线"/>
              <w:spacing w:val="19"/>
              <w:sz w:val="20"/>
              <w:szCs w:val="20"/>
            </w:rPr>
            <w:t>7</w:t>
          </w:r>
          <w:r>
            <w:rPr>
              <w:rFonts w:ascii="等线" w:hAnsi="等线" w:eastAsia="等线" w:cs="等线"/>
              <w:spacing w:val="19"/>
              <w:sz w:val="20"/>
              <w:szCs w:val="20"/>
            </w:rPr>
            <w:fldChar w:fldCharType="end"/>
          </w:r>
        </w:p>
        <w:p w14:paraId="49E52FB5">
          <w:pPr>
            <w:tabs>
              <w:tab w:val="right" w:leader="dot" w:pos="8320"/>
            </w:tabs>
            <w:spacing w:before="59" w:line="216" w:lineRule="auto"/>
            <w:ind w:left="446"/>
            <w:rPr>
              <w:rFonts w:ascii="等线" w:hAnsi="等线" w:eastAsia="等线" w:cs="等线"/>
              <w:sz w:val="20"/>
              <w:szCs w:val="20"/>
            </w:rPr>
          </w:pPr>
          <w:r>
            <w:fldChar w:fldCharType="begin"/>
          </w:r>
          <w:r>
            <w:instrText xml:space="preserve"> HYPERLINK \l "bookmark15" </w:instrText>
          </w:r>
          <w:r>
            <w:fldChar w:fldCharType="separate"/>
          </w:r>
          <w:r>
            <w:rPr>
              <w:rFonts w:ascii="宋体" w:hAnsi="宋体" w:eastAsia="宋体" w:cs="宋体"/>
              <w:spacing w:val="5"/>
              <w:sz w:val="20"/>
              <w:szCs w:val="20"/>
            </w:rPr>
            <w:t>3.1</w:t>
          </w:r>
          <w:r>
            <w:rPr>
              <w:rFonts w:ascii="宋体" w:hAnsi="宋体" w:eastAsia="宋体" w:cs="宋体"/>
              <w:spacing w:val="-34"/>
              <w:sz w:val="20"/>
              <w:szCs w:val="20"/>
            </w:rPr>
            <w:t xml:space="preserve"> </w:t>
          </w:r>
          <w:r>
            <w:rPr>
              <w:rFonts w:ascii="宋体" w:hAnsi="宋体" w:eastAsia="宋体" w:cs="宋体"/>
              <w:spacing w:val="5"/>
              <w:sz w:val="20"/>
              <w:szCs w:val="20"/>
            </w:rPr>
            <w:t>质量诚信管理</w:t>
          </w:r>
          <w:r>
            <w:rPr>
              <w:rFonts w:ascii="宋体" w:hAnsi="宋体" w:eastAsia="宋体" w:cs="宋体"/>
              <w:sz w:val="20"/>
              <w:szCs w:val="20"/>
            </w:rPr>
            <w:tab/>
          </w:r>
          <w:r>
            <w:rPr>
              <w:rFonts w:ascii="等线" w:hAnsi="等线" w:eastAsia="等线" w:cs="等线"/>
              <w:spacing w:val="11"/>
              <w:sz w:val="20"/>
              <w:szCs w:val="20"/>
            </w:rPr>
            <w:t>7</w:t>
          </w:r>
          <w:r>
            <w:rPr>
              <w:rFonts w:ascii="等线" w:hAnsi="等线" w:eastAsia="等线" w:cs="等线"/>
              <w:spacing w:val="11"/>
              <w:sz w:val="20"/>
              <w:szCs w:val="20"/>
            </w:rPr>
            <w:fldChar w:fldCharType="end"/>
          </w:r>
        </w:p>
        <w:p w14:paraId="14BC80A8">
          <w:pPr>
            <w:tabs>
              <w:tab w:val="right" w:leader="dot" w:pos="8320"/>
            </w:tabs>
            <w:spacing w:before="60" w:line="216" w:lineRule="auto"/>
            <w:ind w:left="866"/>
            <w:rPr>
              <w:rFonts w:ascii="等线" w:hAnsi="等线" w:eastAsia="等线" w:cs="等线"/>
              <w:sz w:val="20"/>
              <w:szCs w:val="20"/>
            </w:rPr>
          </w:pPr>
          <w:r>
            <w:fldChar w:fldCharType="begin"/>
          </w:r>
          <w:r>
            <w:instrText xml:space="preserve"> HYPERLINK \l "bookmark16" </w:instrText>
          </w:r>
          <w:r>
            <w:fldChar w:fldCharType="separate"/>
          </w:r>
          <w:r>
            <w:rPr>
              <w:rFonts w:ascii="宋体" w:hAnsi="宋体" w:eastAsia="宋体" w:cs="宋体"/>
              <w:spacing w:val="6"/>
              <w:sz w:val="20"/>
              <w:szCs w:val="20"/>
            </w:rPr>
            <w:t>3.1.1</w:t>
          </w:r>
          <w:r>
            <w:rPr>
              <w:rFonts w:ascii="宋体" w:hAnsi="宋体" w:eastAsia="宋体" w:cs="宋体"/>
              <w:spacing w:val="-38"/>
              <w:sz w:val="20"/>
              <w:szCs w:val="20"/>
            </w:rPr>
            <w:t xml:space="preserve"> </w:t>
          </w:r>
          <w:r>
            <w:rPr>
              <w:rFonts w:ascii="宋体" w:hAnsi="宋体" w:eastAsia="宋体" w:cs="宋体"/>
              <w:spacing w:val="6"/>
              <w:sz w:val="20"/>
              <w:szCs w:val="20"/>
            </w:rPr>
            <w:t>完善质量管理体系</w:t>
          </w:r>
          <w:r>
            <w:rPr>
              <w:rFonts w:ascii="宋体" w:hAnsi="宋体" w:eastAsia="宋体" w:cs="宋体"/>
              <w:spacing w:val="-58"/>
              <w:sz w:val="20"/>
              <w:szCs w:val="20"/>
            </w:rPr>
            <w:t xml:space="preserve"> </w:t>
          </w:r>
          <w:r>
            <w:rPr>
              <w:rFonts w:ascii="宋体" w:hAnsi="宋体" w:eastAsia="宋体" w:cs="宋体"/>
              <w:sz w:val="20"/>
              <w:szCs w:val="20"/>
            </w:rPr>
            <w:tab/>
          </w:r>
          <w:r>
            <w:rPr>
              <w:rFonts w:ascii="宋体" w:hAnsi="宋体" w:eastAsia="宋体" w:cs="宋体"/>
              <w:spacing w:val="-54"/>
              <w:sz w:val="20"/>
              <w:szCs w:val="20"/>
            </w:rPr>
            <w:t xml:space="preserve"> </w:t>
          </w:r>
          <w:r>
            <w:rPr>
              <w:rFonts w:ascii="等线" w:hAnsi="等线" w:eastAsia="等线" w:cs="等线"/>
              <w:sz w:val="20"/>
              <w:szCs w:val="20"/>
            </w:rPr>
            <w:t>7</w:t>
          </w:r>
          <w:r>
            <w:rPr>
              <w:rFonts w:ascii="等线" w:hAnsi="等线" w:eastAsia="等线" w:cs="等线"/>
              <w:sz w:val="20"/>
              <w:szCs w:val="20"/>
            </w:rPr>
            <w:fldChar w:fldCharType="end"/>
          </w:r>
        </w:p>
        <w:p w14:paraId="3C3D18F2">
          <w:pPr>
            <w:tabs>
              <w:tab w:val="right" w:leader="dot" w:pos="8320"/>
            </w:tabs>
            <w:spacing w:before="60" w:line="216" w:lineRule="auto"/>
            <w:ind w:left="866"/>
            <w:rPr>
              <w:rFonts w:ascii="等线" w:hAnsi="等线" w:eastAsia="等线" w:cs="等线"/>
              <w:sz w:val="20"/>
              <w:szCs w:val="20"/>
            </w:rPr>
          </w:pPr>
          <w:r>
            <w:fldChar w:fldCharType="begin"/>
          </w:r>
          <w:r>
            <w:instrText xml:space="preserve"> HYPERLINK \l "bookmark17" </w:instrText>
          </w:r>
          <w:r>
            <w:fldChar w:fldCharType="separate"/>
          </w:r>
          <w:r>
            <w:rPr>
              <w:rFonts w:ascii="宋体" w:hAnsi="宋体" w:eastAsia="宋体" w:cs="宋体"/>
              <w:spacing w:val="5"/>
              <w:sz w:val="20"/>
              <w:szCs w:val="20"/>
            </w:rPr>
            <w:t>3.1.2</w:t>
          </w:r>
          <w:r>
            <w:rPr>
              <w:rFonts w:ascii="宋体" w:hAnsi="宋体" w:eastAsia="宋体" w:cs="宋体"/>
              <w:spacing w:val="-35"/>
              <w:sz w:val="20"/>
              <w:szCs w:val="20"/>
            </w:rPr>
            <w:t xml:space="preserve"> </w:t>
          </w:r>
          <w:r>
            <w:rPr>
              <w:rFonts w:ascii="宋体" w:hAnsi="宋体" w:eastAsia="宋体" w:cs="宋体"/>
              <w:spacing w:val="5"/>
              <w:sz w:val="20"/>
              <w:szCs w:val="20"/>
            </w:rPr>
            <w:t>重视过程管理</w:t>
          </w:r>
          <w:r>
            <w:rPr>
              <w:rFonts w:ascii="宋体" w:hAnsi="宋体" w:eastAsia="宋体" w:cs="宋体"/>
              <w:spacing w:val="-58"/>
              <w:sz w:val="20"/>
              <w:szCs w:val="20"/>
            </w:rPr>
            <w:t xml:space="preserve"> </w:t>
          </w:r>
          <w:r>
            <w:rPr>
              <w:rFonts w:ascii="宋体" w:hAnsi="宋体" w:eastAsia="宋体" w:cs="宋体"/>
              <w:sz w:val="20"/>
              <w:szCs w:val="20"/>
            </w:rPr>
            <w:tab/>
          </w:r>
          <w:r>
            <w:rPr>
              <w:rFonts w:ascii="等线" w:hAnsi="等线" w:eastAsia="等线" w:cs="等线"/>
              <w:spacing w:val="10"/>
              <w:sz w:val="20"/>
              <w:szCs w:val="20"/>
            </w:rPr>
            <w:t>7</w:t>
          </w:r>
          <w:r>
            <w:rPr>
              <w:rFonts w:ascii="等线" w:hAnsi="等线" w:eastAsia="等线" w:cs="等线"/>
              <w:spacing w:val="10"/>
              <w:sz w:val="20"/>
              <w:szCs w:val="20"/>
            </w:rPr>
            <w:fldChar w:fldCharType="end"/>
          </w:r>
        </w:p>
        <w:p w14:paraId="4E40B4C9">
          <w:pPr>
            <w:tabs>
              <w:tab w:val="right" w:leader="dot" w:pos="8320"/>
            </w:tabs>
            <w:spacing w:before="59" w:line="216" w:lineRule="auto"/>
            <w:ind w:left="866"/>
            <w:rPr>
              <w:rFonts w:ascii="等线" w:hAnsi="等线" w:eastAsia="等线" w:cs="等线"/>
              <w:sz w:val="20"/>
              <w:szCs w:val="20"/>
            </w:rPr>
          </w:pPr>
          <w:r>
            <w:fldChar w:fldCharType="begin"/>
          </w:r>
          <w:r>
            <w:instrText xml:space="preserve"> HYPERLINK \l "bookmark18" </w:instrText>
          </w:r>
          <w:r>
            <w:fldChar w:fldCharType="separate"/>
          </w:r>
          <w:r>
            <w:rPr>
              <w:rFonts w:ascii="宋体" w:hAnsi="宋体" w:eastAsia="宋体" w:cs="宋体"/>
              <w:spacing w:val="8"/>
              <w:sz w:val="20"/>
              <w:szCs w:val="20"/>
            </w:rPr>
            <w:t>3.1.3</w:t>
          </w:r>
          <w:r>
            <w:rPr>
              <w:rFonts w:ascii="宋体" w:hAnsi="宋体" w:eastAsia="宋体" w:cs="宋体"/>
              <w:spacing w:val="-38"/>
              <w:sz w:val="20"/>
              <w:szCs w:val="20"/>
            </w:rPr>
            <w:t xml:space="preserve"> </w:t>
          </w:r>
          <w:r>
            <w:rPr>
              <w:rFonts w:ascii="宋体" w:hAnsi="宋体" w:eastAsia="宋体" w:cs="宋体"/>
              <w:spacing w:val="8"/>
              <w:sz w:val="20"/>
              <w:szCs w:val="20"/>
            </w:rPr>
            <w:t>建立监督机制，有效执行质量管理考</w:t>
          </w:r>
          <w:r>
            <w:rPr>
              <w:rFonts w:ascii="宋体" w:hAnsi="宋体" w:eastAsia="宋体" w:cs="宋体"/>
              <w:spacing w:val="7"/>
              <w:sz w:val="20"/>
              <w:szCs w:val="20"/>
            </w:rPr>
            <w:t>核制度</w:t>
          </w:r>
          <w:r>
            <w:rPr>
              <w:rFonts w:ascii="宋体" w:hAnsi="宋体" w:eastAsia="宋体" w:cs="宋体"/>
              <w:sz w:val="20"/>
              <w:szCs w:val="20"/>
            </w:rPr>
            <w:tab/>
          </w:r>
          <w:r>
            <w:rPr>
              <w:rFonts w:ascii="等线" w:hAnsi="等线" w:eastAsia="等线" w:cs="等线"/>
              <w:spacing w:val="20"/>
              <w:w w:val="106"/>
              <w:sz w:val="20"/>
              <w:szCs w:val="20"/>
            </w:rPr>
            <w:t>8</w:t>
          </w:r>
          <w:r>
            <w:rPr>
              <w:rFonts w:ascii="等线" w:hAnsi="等线" w:eastAsia="等线" w:cs="等线"/>
              <w:spacing w:val="20"/>
              <w:w w:val="106"/>
              <w:sz w:val="20"/>
              <w:szCs w:val="20"/>
            </w:rPr>
            <w:fldChar w:fldCharType="end"/>
          </w:r>
        </w:p>
        <w:p w14:paraId="048E38CA">
          <w:pPr>
            <w:tabs>
              <w:tab w:val="right" w:leader="dot" w:pos="8320"/>
            </w:tabs>
            <w:spacing w:before="60" w:line="216" w:lineRule="auto"/>
            <w:ind w:left="866"/>
            <w:rPr>
              <w:rFonts w:ascii="等线" w:hAnsi="等线" w:eastAsia="等线" w:cs="等线"/>
              <w:sz w:val="20"/>
              <w:szCs w:val="20"/>
            </w:rPr>
          </w:pPr>
          <w:r>
            <w:fldChar w:fldCharType="begin"/>
          </w:r>
          <w:r>
            <w:instrText xml:space="preserve"> HYPERLINK \l "bookmark19" </w:instrText>
          </w:r>
          <w:r>
            <w:fldChar w:fldCharType="separate"/>
          </w:r>
          <w:r>
            <w:rPr>
              <w:rFonts w:ascii="宋体" w:hAnsi="宋体" w:eastAsia="宋体" w:cs="宋体"/>
              <w:spacing w:val="7"/>
              <w:sz w:val="20"/>
              <w:szCs w:val="20"/>
            </w:rPr>
            <w:t>3.1.4</w:t>
          </w:r>
          <w:r>
            <w:rPr>
              <w:rFonts w:ascii="宋体" w:hAnsi="宋体" w:eastAsia="宋体" w:cs="宋体"/>
              <w:spacing w:val="-35"/>
              <w:sz w:val="20"/>
              <w:szCs w:val="20"/>
            </w:rPr>
            <w:t xml:space="preserve"> </w:t>
          </w:r>
          <w:r>
            <w:rPr>
              <w:rFonts w:ascii="宋体" w:hAnsi="宋体" w:eastAsia="宋体" w:cs="宋体"/>
              <w:spacing w:val="7"/>
              <w:sz w:val="20"/>
              <w:szCs w:val="20"/>
            </w:rPr>
            <w:t>鼓励全员参与，实现质量改善</w:t>
          </w:r>
          <w:r>
            <w:rPr>
              <w:rFonts w:ascii="宋体" w:hAnsi="宋体" w:eastAsia="宋体" w:cs="宋体"/>
              <w:sz w:val="20"/>
              <w:szCs w:val="20"/>
            </w:rPr>
            <w:tab/>
          </w:r>
          <w:r>
            <w:rPr>
              <w:rFonts w:ascii="等线" w:hAnsi="等线" w:eastAsia="等线" w:cs="等线"/>
              <w:spacing w:val="20"/>
              <w:w w:val="106"/>
              <w:sz w:val="20"/>
              <w:szCs w:val="20"/>
            </w:rPr>
            <w:t>8</w:t>
          </w:r>
          <w:r>
            <w:rPr>
              <w:rFonts w:ascii="等线" w:hAnsi="等线" w:eastAsia="等线" w:cs="等线"/>
              <w:spacing w:val="20"/>
              <w:w w:val="106"/>
              <w:sz w:val="20"/>
              <w:szCs w:val="20"/>
            </w:rPr>
            <w:fldChar w:fldCharType="end"/>
          </w:r>
        </w:p>
        <w:p w14:paraId="3694A737">
          <w:pPr>
            <w:tabs>
              <w:tab w:val="right" w:leader="dot" w:pos="8320"/>
            </w:tabs>
            <w:spacing w:before="59" w:line="216" w:lineRule="auto"/>
            <w:ind w:left="866"/>
            <w:rPr>
              <w:rFonts w:ascii="等线" w:hAnsi="等线" w:eastAsia="等线" w:cs="等线"/>
              <w:sz w:val="20"/>
              <w:szCs w:val="20"/>
            </w:rPr>
          </w:pPr>
          <w:r>
            <w:fldChar w:fldCharType="begin"/>
          </w:r>
          <w:r>
            <w:instrText xml:space="preserve"> HYPERLINK \l "bookmark20" </w:instrText>
          </w:r>
          <w:r>
            <w:fldChar w:fldCharType="separate"/>
          </w:r>
          <w:r>
            <w:rPr>
              <w:rFonts w:ascii="宋体" w:hAnsi="宋体" w:eastAsia="宋体" w:cs="宋体"/>
              <w:spacing w:val="6"/>
              <w:sz w:val="20"/>
              <w:szCs w:val="20"/>
            </w:rPr>
            <w:t>3.1.5</w:t>
          </w:r>
          <w:r>
            <w:rPr>
              <w:rFonts w:ascii="宋体" w:hAnsi="宋体" w:eastAsia="宋体" w:cs="宋体"/>
              <w:spacing w:val="-33"/>
              <w:sz w:val="20"/>
              <w:szCs w:val="20"/>
            </w:rPr>
            <w:t xml:space="preserve"> </w:t>
          </w:r>
          <w:r>
            <w:rPr>
              <w:rFonts w:ascii="宋体" w:hAnsi="宋体" w:eastAsia="宋体" w:cs="宋体"/>
              <w:spacing w:val="6"/>
              <w:sz w:val="20"/>
              <w:szCs w:val="20"/>
            </w:rPr>
            <w:t>强化指标的过程监控</w:t>
          </w:r>
          <w:r>
            <w:rPr>
              <w:rFonts w:ascii="宋体" w:hAnsi="宋体" w:eastAsia="宋体" w:cs="宋体"/>
              <w:sz w:val="20"/>
              <w:szCs w:val="20"/>
            </w:rPr>
            <w:tab/>
          </w:r>
          <w:r>
            <w:rPr>
              <w:rFonts w:ascii="等线" w:hAnsi="等线" w:eastAsia="等线" w:cs="等线"/>
              <w:spacing w:val="11"/>
              <w:sz w:val="20"/>
              <w:szCs w:val="20"/>
            </w:rPr>
            <w:t>8</w:t>
          </w:r>
          <w:r>
            <w:rPr>
              <w:rFonts w:ascii="等线" w:hAnsi="等线" w:eastAsia="等线" w:cs="等线"/>
              <w:spacing w:val="11"/>
              <w:sz w:val="20"/>
              <w:szCs w:val="20"/>
            </w:rPr>
            <w:fldChar w:fldCharType="end"/>
          </w:r>
        </w:p>
        <w:p w14:paraId="5AFECBB0">
          <w:pPr>
            <w:tabs>
              <w:tab w:val="right" w:leader="dot" w:pos="8320"/>
            </w:tabs>
            <w:spacing w:before="60" w:line="216" w:lineRule="auto"/>
            <w:ind w:left="446"/>
            <w:rPr>
              <w:rFonts w:ascii="等线" w:hAnsi="等线" w:eastAsia="等线" w:cs="等线"/>
              <w:sz w:val="20"/>
              <w:szCs w:val="20"/>
            </w:rPr>
          </w:pPr>
          <w:r>
            <w:fldChar w:fldCharType="begin"/>
          </w:r>
          <w:r>
            <w:instrText xml:space="preserve"> HYPERLINK \l "bookmark21" </w:instrText>
          </w:r>
          <w:r>
            <w:fldChar w:fldCharType="separate"/>
          </w:r>
          <w:r>
            <w:rPr>
              <w:rFonts w:ascii="宋体" w:hAnsi="宋体" w:eastAsia="宋体" w:cs="宋体"/>
              <w:spacing w:val="5"/>
              <w:sz w:val="20"/>
              <w:szCs w:val="20"/>
            </w:rPr>
            <w:t>3.2</w:t>
          </w:r>
          <w:r>
            <w:rPr>
              <w:rFonts w:ascii="宋体" w:hAnsi="宋体" w:eastAsia="宋体" w:cs="宋体"/>
              <w:spacing w:val="-34"/>
              <w:sz w:val="20"/>
              <w:szCs w:val="20"/>
            </w:rPr>
            <w:t xml:space="preserve"> </w:t>
          </w:r>
          <w:r>
            <w:rPr>
              <w:rFonts w:ascii="宋体" w:hAnsi="宋体" w:eastAsia="宋体" w:cs="宋体"/>
              <w:spacing w:val="5"/>
              <w:sz w:val="20"/>
              <w:szCs w:val="20"/>
            </w:rPr>
            <w:t>质量文化建设</w:t>
          </w:r>
          <w:r>
            <w:rPr>
              <w:rFonts w:ascii="宋体" w:hAnsi="宋体" w:eastAsia="宋体" w:cs="宋体"/>
              <w:sz w:val="20"/>
              <w:szCs w:val="20"/>
            </w:rPr>
            <w:tab/>
          </w:r>
          <w:r>
            <w:rPr>
              <w:rFonts w:ascii="等线" w:hAnsi="等线" w:eastAsia="等线" w:cs="等线"/>
              <w:spacing w:val="11"/>
              <w:sz w:val="20"/>
              <w:szCs w:val="20"/>
            </w:rPr>
            <w:t>8</w:t>
          </w:r>
          <w:r>
            <w:rPr>
              <w:rFonts w:ascii="等线" w:hAnsi="等线" w:eastAsia="等线" w:cs="等线"/>
              <w:spacing w:val="11"/>
              <w:sz w:val="20"/>
              <w:szCs w:val="20"/>
            </w:rPr>
            <w:fldChar w:fldCharType="end"/>
          </w:r>
        </w:p>
        <w:p w14:paraId="730CB02E">
          <w:pPr>
            <w:tabs>
              <w:tab w:val="right" w:leader="dot" w:pos="8320"/>
            </w:tabs>
            <w:spacing w:before="59" w:line="216" w:lineRule="auto"/>
            <w:ind w:left="446"/>
            <w:rPr>
              <w:rFonts w:ascii="等线" w:hAnsi="等线" w:eastAsia="等线" w:cs="等线"/>
              <w:sz w:val="20"/>
              <w:szCs w:val="20"/>
            </w:rPr>
          </w:pPr>
          <w:r>
            <w:fldChar w:fldCharType="begin"/>
          </w:r>
          <w:r>
            <w:instrText xml:space="preserve"> HYPERLINK \l "bookmark22" </w:instrText>
          </w:r>
          <w:r>
            <w:fldChar w:fldCharType="separate"/>
          </w:r>
          <w:r>
            <w:rPr>
              <w:rFonts w:ascii="宋体" w:hAnsi="宋体" w:eastAsia="宋体" w:cs="宋体"/>
              <w:spacing w:val="6"/>
              <w:sz w:val="20"/>
              <w:szCs w:val="20"/>
            </w:rPr>
            <w:t>3.3</w:t>
          </w:r>
          <w:r>
            <w:rPr>
              <w:rFonts w:ascii="宋体" w:hAnsi="宋体" w:eastAsia="宋体" w:cs="宋体"/>
              <w:spacing w:val="-34"/>
              <w:sz w:val="20"/>
              <w:szCs w:val="20"/>
            </w:rPr>
            <w:t xml:space="preserve"> </w:t>
          </w:r>
          <w:r>
            <w:rPr>
              <w:rFonts w:ascii="宋体" w:hAnsi="宋体" w:eastAsia="宋体" w:cs="宋体"/>
              <w:spacing w:val="6"/>
              <w:sz w:val="20"/>
              <w:szCs w:val="20"/>
            </w:rPr>
            <w:t>营造诚信守法环境</w:t>
          </w:r>
          <w:r>
            <w:rPr>
              <w:rFonts w:ascii="宋体" w:hAnsi="宋体" w:eastAsia="宋体" w:cs="宋体"/>
              <w:sz w:val="20"/>
              <w:szCs w:val="20"/>
            </w:rPr>
            <w:tab/>
          </w:r>
          <w:r>
            <w:rPr>
              <w:rFonts w:ascii="宋体" w:hAnsi="宋体" w:eastAsia="宋体" w:cs="宋体"/>
              <w:spacing w:val="-53"/>
              <w:sz w:val="20"/>
              <w:szCs w:val="20"/>
            </w:rPr>
            <w:t xml:space="preserve"> </w:t>
          </w:r>
          <w:r>
            <w:rPr>
              <w:rFonts w:ascii="等线" w:hAnsi="等线" w:eastAsia="等线" w:cs="等线"/>
              <w:sz w:val="20"/>
              <w:szCs w:val="20"/>
            </w:rPr>
            <w:t>9</w:t>
          </w:r>
          <w:r>
            <w:rPr>
              <w:rFonts w:ascii="等线" w:hAnsi="等线" w:eastAsia="等线" w:cs="等线"/>
              <w:sz w:val="20"/>
              <w:szCs w:val="20"/>
            </w:rPr>
            <w:fldChar w:fldCharType="end"/>
          </w:r>
        </w:p>
        <w:p w14:paraId="3E2E5497">
          <w:pPr>
            <w:tabs>
              <w:tab w:val="right" w:leader="dot" w:pos="8320"/>
            </w:tabs>
            <w:spacing w:before="60" w:line="216" w:lineRule="auto"/>
            <w:ind w:left="22"/>
            <w:rPr>
              <w:rFonts w:ascii="等线" w:hAnsi="等线" w:eastAsia="等线" w:cs="等线"/>
              <w:sz w:val="20"/>
              <w:szCs w:val="20"/>
            </w:rPr>
          </w:pPr>
          <w:r>
            <w:fldChar w:fldCharType="begin"/>
          </w:r>
          <w:r>
            <w:instrText xml:space="preserve"> HYPERLINK \l "bookmark23" </w:instrText>
          </w:r>
          <w:r>
            <w:fldChar w:fldCharType="separate"/>
          </w:r>
          <w:r>
            <w:rPr>
              <w:rFonts w:ascii="宋体" w:hAnsi="宋体" w:eastAsia="宋体" w:cs="宋体"/>
              <w:spacing w:val="8"/>
              <w:sz w:val="20"/>
              <w:szCs w:val="20"/>
            </w:rPr>
            <w:t>第四章 质量控制基础</w:t>
          </w:r>
          <w:r>
            <w:rPr>
              <w:rFonts w:ascii="宋体" w:hAnsi="宋体" w:eastAsia="宋体" w:cs="宋体"/>
              <w:sz w:val="20"/>
              <w:szCs w:val="20"/>
            </w:rPr>
            <w:tab/>
          </w:r>
          <w:r>
            <w:rPr>
              <w:rFonts w:ascii="等线" w:hAnsi="等线" w:eastAsia="等线" w:cs="等线"/>
              <w:spacing w:val="19"/>
              <w:sz w:val="20"/>
              <w:szCs w:val="20"/>
            </w:rPr>
            <w:t>9</w:t>
          </w:r>
          <w:r>
            <w:rPr>
              <w:rFonts w:ascii="等线" w:hAnsi="等线" w:eastAsia="等线" w:cs="等线"/>
              <w:spacing w:val="19"/>
              <w:sz w:val="20"/>
              <w:szCs w:val="20"/>
            </w:rPr>
            <w:fldChar w:fldCharType="end"/>
          </w:r>
        </w:p>
        <w:p w14:paraId="135DA92F">
          <w:pPr>
            <w:tabs>
              <w:tab w:val="right" w:leader="dot" w:pos="8320"/>
            </w:tabs>
            <w:spacing w:before="60" w:line="216" w:lineRule="auto"/>
            <w:ind w:left="441"/>
            <w:rPr>
              <w:rFonts w:ascii="等线" w:hAnsi="等线" w:eastAsia="等线" w:cs="等线"/>
              <w:sz w:val="20"/>
              <w:szCs w:val="20"/>
            </w:rPr>
          </w:pPr>
          <w:r>
            <w:fldChar w:fldCharType="begin"/>
          </w:r>
          <w:r>
            <w:instrText xml:space="preserve"> HYPERLINK \l "bookmark24" </w:instrText>
          </w:r>
          <w:r>
            <w:fldChar w:fldCharType="separate"/>
          </w:r>
          <w:r>
            <w:rPr>
              <w:rFonts w:ascii="宋体" w:hAnsi="宋体" w:eastAsia="宋体" w:cs="宋体"/>
              <w:spacing w:val="5"/>
              <w:sz w:val="20"/>
              <w:szCs w:val="20"/>
            </w:rPr>
            <w:t>4.1</w:t>
          </w:r>
          <w:r>
            <w:rPr>
              <w:rFonts w:ascii="宋体" w:hAnsi="宋体" w:eastAsia="宋体" w:cs="宋体"/>
              <w:spacing w:val="-39"/>
              <w:sz w:val="20"/>
              <w:szCs w:val="20"/>
            </w:rPr>
            <w:t xml:space="preserve"> </w:t>
          </w:r>
          <w:r>
            <w:rPr>
              <w:rFonts w:ascii="宋体" w:hAnsi="宋体" w:eastAsia="宋体" w:cs="宋体"/>
              <w:spacing w:val="5"/>
              <w:sz w:val="20"/>
              <w:szCs w:val="20"/>
            </w:rPr>
            <w:t>标准规范</w:t>
          </w:r>
          <w:r>
            <w:rPr>
              <w:rFonts w:ascii="宋体" w:hAnsi="宋体" w:eastAsia="宋体" w:cs="宋体"/>
              <w:sz w:val="20"/>
              <w:szCs w:val="20"/>
            </w:rPr>
            <w:tab/>
          </w:r>
          <w:r>
            <w:rPr>
              <w:rFonts w:ascii="等线" w:hAnsi="等线" w:eastAsia="等线" w:cs="等线"/>
              <w:spacing w:val="20"/>
              <w:w w:val="106"/>
              <w:sz w:val="20"/>
              <w:szCs w:val="20"/>
            </w:rPr>
            <w:t>9</w:t>
          </w:r>
          <w:r>
            <w:rPr>
              <w:rFonts w:ascii="等线" w:hAnsi="等线" w:eastAsia="等线" w:cs="等线"/>
              <w:spacing w:val="20"/>
              <w:w w:val="106"/>
              <w:sz w:val="20"/>
              <w:szCs w:val="20"/>
            </w:rPr>
            <w:fldChar w:fldCharType="end"/>
          </w:r>
        </w:p>
        <w:p w14:paraId="099306E2">
          <w:pPr>
            <w:tabs>
              <w:tab w:val="right" w:leader="dot" w:pos="8320"/>
            </w:tabs>
            <w:spacing w:before="59" w:line="216" w:lineRule="auto"/>
            <w:ind w:left="441"/>
            <w:rPr>
              <w:rFonts w:ascii="等线" w:hAnsi="等线" w:eastAsia="等线" w:cs="等线"/>
              <w:sz w:val="20"/>
              <w:szCs w:val="20"/>
            </w:rPr>
          </w:pPr>
          <w:r>
            <w:fldChar w:fldCharType="begin"/>
          </w:r>
          <w:r>
            <w:instrText xml:space="preserve"> HYPERLINK \l "bookmark25" </w:instrText>
          </w:r>
          <w:r>
            <w:fldChar w:fldCharType="separate"/>
          </w:r>
          <w:r>
            <w:rPr>
              <w:rFonts w:ascii="宋体" w:hAnsi="宋体" w:eastAsia="宋体" w:cs="宋体"/>
              <w:spacing w:val="5"/>
              <w:sz w:val="20"/>
              <w:szCs w:val="20"/>
            </w:rPr>
            <w:t>4.2</w:t>
          </w:r>
          <w:r>
            <w:rPr>
              <w:rFonts w:ascii="宋体" w:hAnsi="宋体" w:eastAsia="宋体" w:cs="宋体"/>
              <w:spacing w:val="-39"/>
              <w:sz w:val="20"/>
              <w:szCs w:val="20"/>
            </w:rPr>
            <w:t xml:space="preserve"> </w:t>
          </w:r>
          <w:r>
            <w:rPr>
              <w:rFonts w:ascii="宋体" w:hAnsi="宋体" w:eastAsia="宋体" w:cs="宋体"/>
              <w:spacing w:val="5"/>
              <w:sz w:val="20"/>
              <w:szCs w:val="20"/>
            </w:rPr>
            <w:t>计量水平</w:t>
          </w:r>
          <w:r>
            <w:rPr>
              <w:rFonts w:ascii="宋体" w:hAnsi="宋体" w:eastAsia="宋体" w:cs="宋体"/>
              <w:sz w:val="20"/>
              <w:szCs w:val="20"/>
            </w:rPr>
            <w:tab/>
          </w:r>
          <w:r>
            <w:rPr>
              <w:rFonts w:ascii="等线" w:hAnsi="等线" w:eastAsia="等线" w:cs="等线"/>
              <w:spacing w:val="20"/>
              <w:w w:val="106"/>
              <w:sz w:val="20"/>
              <w:szCs w:val="20"/>
            </w:rPr>
            <w:t>9</w:t>
          </w:r>
          <w:r>
            <w:rPr>
              <w:rFonts w:ascii="等线" w:hAnsi="等线" w:eastAsia="等线" w:cs="等线"/>
              <w:spacing w:val="20"/>
              <w:w w:val="106"/>
              <w:sz w:val="20"/>
              <w:szCs w:val="20"/>
            </w:rPr>
            <w:fldChar w:fldCharType="end"/>
          </w:r>
        </w:p>
        <w:p w14:paraId="42A4893F">
          <w:pPr>
            <w:tabs>
              <w:tab w:val="right" w:leader="dot" w:pos="8320"/>
            </w:tabs>
            <w:spacing w:before="60" w:line="216" w:lineRule="auto"/>
            <w:ind w:left="441"/>
            <w:rPr>
              <w:rFonts w:ascii="等线" w:hAnsi="等线" w:eastAsia="等线" w:cs="等线"/>
              <w:sz w:val="20"/>
              <w:szCs w:val="20"/>
            </w:rPr>
          </w:pPr>
          <w:r>
            <w:fldChar w:fldCharType="begin"/>
          </w:r>
          <w:r>
            <w:instrText xml:space="preserve"> HYPERLINK \l "bookmark26" </w:instrText>
          </w:r>
          <w:r>
            <w:fldChar w:fldCharType="separate"/>
          </w:r>
          <w:r>
            <w:rPr>
              <w:rFonts w:ascii="宋体" w:hAnsi="宋体" w:eastAsia="宋体" w:cs="宋体"/>
              <w:spacing w:val="5"/>
              <w:sz w:val="20"/>
              <w:szCs w:val="20"/>
            </w:rPr>
            <w:t>4.3</w:t>
          </w:r>
          <w:r>
            <w:rPr>
              <w:rFonts w:ascii="宋体" w:hAnsi="宋体" w:eastAsia="宋体" w:cs="宋体"/>
              <w:spacing w:val="-39"/>
              <w:sz w:val="20"/>
              <w:szCs w:val="20"/>
            </w:rPr>
            <w:t xml:space="preserve"> </w:t>
          </w:r>
          <w:r>
            <w:rPr>
              <w:rFonts w:ascii="宋体" w:hAnsi="宋体" w:eastAsia="宋体" w:cs="宋体"/>
              <w:spacing w:val="5"/>
              <w:sz w:val="20"/>
              <w:szCs w:val="20"/>
            </w:rPr>
            <w:t>认证认可</w:t>
          </w:r>
          <w:r>
            <w:rPr>
              <w:rFonts w:ascii="宋体" w:hAnsi="宋体" w:eastAsia="宋体" w:cs="宋体"/>
              <w:sz w:val="20"/>
              <w:szCs w:val="20"/>
            </w:rPr>
            <w:tab/>
          </w:r>
          <w:r>
            <w:rPr>
              <w:rFonts w:ascii="等线" w:hAnsi="等线" w:eastAsia="等线" w:cs="等线"/>
              <w:spacing w:val="5"/>
              <w:sz w:val="20"/>
              <w:szCs w:val="20"/>
            </w:rPr>
            <w:t>10</w:t>
          </w:r>
          <w:r>
            <w:rPr>
              <w:rFonts w:ascii="等线" w:hAnsi="等线" w:eastAsia="等线" w:cs="等线"/>
              <w:spacing w:val="5"/>
              <w:sz w:val="20"/>
              <w:szCs w:val="20"/>
            </w:rPr>
            <w:fldChar w:fldCharType="end"/>
          </w:r>
        </w:p>
        <w:p w14:paraId="19018712">
          <w:pPr>
            <w:tabs>
              <w:tab w:val="right" w:leader="dot" w:pos="8320"/>
            </w:tabs>
            <w:spacing w:before="59" w:line="216" w:lineRule="auto"/>
            <w:ind w:left="441"/>
            <w:rPr>
              <w:rFonts w:ascii="等线" w:hAnsi="等线" w:eastAsia="等线" w:cs="等线"/>
              <w:sz w:val="20"/>
              <w:szCs w:val="20"/>
            </w:rPr>
          </w:pPr>
          <w:r>
            <w:fldChar w:fldCharType="begin"/>
          </w:r>
          <w:r>
            <w:instrText xml:space="preserve"> HYPERLINK \l "bookmark27" </w:instrText>
          </w:r>
          <w:r>
            <w:fldChar w:fldCharType="separate"/>
          </w:r>
          <w:r>
            <w:rPr>
              <w:rFonts w:ascii="宋体" w:hAnsi="宋体" w:eastAsia="宋体" w:cs="宋体"/>
              <w:spacing w:val="6"/>
              <w:sz w:val="20"/>
              <w:szCs w:val="20"/>
            </w:rPr>
            <w:t>4.4</w:t>
          </w:r>
          <w:r>
            <w:rPr>
              <w:rFonts w:ascii="宋体" w:hAnsi="宋体" w:eastAsia="宋体" w:cs="宋体"/>
              <w:spacing w:val="-38"/>
              <w:sz w:val="20"/>
              <w:szCs w:val="20"/>
            </w:rPr>
            <w:t xml:space="preserve"> </w:t>
          </w:r>
          <w:r>
            <w:rPr>
              <w:rFonts w:ascii="宋体" w:hAnsi="宋体" w:eastAsia="宋体" w:cs="宋体"/>
              <w:spacing w:val="6"/>
              <w:sz w:val="20"/>
              <w:szCs w:val="20"/>
            </w:rPr>
            <w:t>检验检测水平</w:t>
          </w:r>
          <w:r>
            <w:rPr>
              <w:rFonts w:ascii="宋体" w:hAnsi="宋体" w:eastAsia="宋体" w:cs="宋体"/>
              <w:sz w:val="20"/>
              <w:szCs w:val="20"/>
            </w:rPr>
            <w:tab/>
          </w:r>
          <w:r>
            <w:rPr>
              <w:rFonts w:ascii="宋体" w:hAnsi="宋体" w:eastAsia="宋体" w:cs="宋体"/>
              <w:spacing w:val="-52"/>
              <w:sz w:val="20"/>
              <w:szCs w:val="20"/>
            </w:rPr>
            <w:t xml:space="preserve"> </w:t>
          </w:r>
          <w:r>
            <w:rPr>
              <w:rFonts w:ascii="等线" w:hAnsi="等线" w:eastAsia="等线" w:cs="等线"/>
              <w:spacing w:val="-4"/>
              <w:sz w:val="20"/>
              <w:szCs w:val="20"/>
            </w:rPr>
            <w:t>10</w:t>
          </w:r>
          <w:r>
            <w:rPr>
              <w:rFonts w:ascii="等线" w:hAnsi="等线" w:eastAsia="等线" w:cs="等线"/>
              <w:spacing w:val="-4"/>
              <w:sz w:val="20"/>
              <w:szCs w:val="20"/>
            </w:rPr>
            <w:fldChar w:fldCharType="end"/>
          </w:r>
        </w:p>
        <w:p w14:paraId="3BE700E5">
          <w:pPr>
            <w:tabs>
              <w:tab w:val="right" w:leader="dot" w:pos="8320"/>
            </w:tabs>
            <w:spacing w:before="60" w:line="216" w:lineRule="auto"/>
            <w:ind w:left="22"/>
            <w:rPr>
              <w:rFonts w:ascii="等线" w:hAnsi="等线" w:eastAsia="等线" w:cs="等线"/>
              <w:sz w:val="20"/>
              <w:szCs w:val="20"/>
            </w:rPr>
          </w:pPr>
          <w:r>
            <w:fldChar w:fldCharType="begin"/>
          </w:r>
          <w:r>
            <w:instrText xml:space="preserve"> HYPERLINK \l "bookmark28" </w:instrText>
          </w:r>
          <w:r>
            <w:fldChar w:fldCharType="separate"/>
          </w:r>
          <w:r>
            <w:rPr>
              <w:rFonts w:ascii="宋体" w:hAnsi="宋体" w:eastAsia="宋体" w:cs="宋体"/>
              <w:spacing w:val="8"/>
              <w:sz w:val="20"/>
              <w:szCs w:val="20"/>
            </w:rPr>
            <w:t>第五章 产品质量责任</w:t>
          </w:r>
          <w:r>
            <w:rPr>
              <w:rFonts w:ascii="宋体" w:hAnsi="宋体" w:eastAsia="宋体" w:cs="宋体"/>
              <w:sz w:val="20"/>
              <w:szCs w:val="20"/>
            </w:rPr>
            <w:tab/>
          </w:r>
          <w:r>
            <w:rPr>
              <w:rFonts w:ascii="宋体" w:hAnsi="宋体" w:eastAsia="宋体" w:cs="宋体"/>
              <w:spacing w:val="-44"/>
              <w:sz w:val="20"/>
              <w:szCs w:val="20"/>
            </w:rPr>
            <w:t xml:space="preserve"> </w:t>
          </w:r>
          <w:r>
            <w:rPr>
              <w:rFonts w:ascii="等线" w:hAnsi="等线" w:eastAsia="等线" w:cs="等线"/>
              <w:spacing w:val="-4"/>
              <w:sz w:val="20"/>
              <w:szCs w:val="20"/>
            </w:rPr>
            <w:t>11</w:t>
          </w:r>
          <w:r>
            <w:rPr>
              <w:rFonts w:ascii="等线" w:hAnsi="等线" w:eastAsia="等线" w:cs="等线"/>
              <w:spacing w:val="-4"/>
              <w:sz w:val="20"/>
              <w:szCs w:val="20"/>
            </w:rPr>
            <w:fldChar w:fldCharType="end"/>
          </w:r>
        </w:p>
        <w:p w14:paraId="7B2A4A3A">
          <w:pPr>
            <w:tabs>
              <w:tab w:val="right" w:leader="dot" w:pos="8320"/>
            </w:tabs>
            <w:spacing w:before="59" w:line="216" w:lineRule="auto"/>
            <w:ind w:left="446"/>
            <w:rPr>
              <w:rFonts w:ascii="等线" w:hAnsi="等线" w:eastAsia="等线" w:cs="等线"/>
              <w:sz w:val="20"/>
              <w:szCs w:val="20"/>
            </w:rPr>
          </w:pPr>
          <w:r>
            <w:fldChar w:fldCharType="begin"/>
          </w:r>
          <w:r>
            <w:instrText xml:space="preserve"> HYPERLINK \l "bookmark29" </w:instrText>
          </w:r>
          <w:r>
            <w:fldChar w:fldCharType="separate"/>
          </w:r>
          <w:r>
            <w:rPr>
              <w:rFonts w:ascii="宋体" w:hAnsi="宋体" w:eastAsia="宋体" w:cs="宋体"/>
              <w:spacing w:val="4"/>
              <w:sz w:val="20"/>
              <w:szCs w:val="20"/>
            </w:rPr>
            <w:t>5.1</w:t>
          </w:r>
          <w:r>
            <w:rPr>
              <w:rFonts w:ascii="宋体" w:hAnsi="宋体" w:eastAsia="宋体" w:cs="宋体"/>
              <w:spacing w:val="-37"/>
              <w:sz w:val="20"/>
              <w:szCs w:val="20"/>
            </w:rPr>
            <w:t xml:space="preserve"> </w:t>
          </w:r>
          <w:r>
            <w:rPr>
              <w:rFonts w:ascii="宋体" w:hAnsi="宋体" w:eastAsia="宋体" w:cs="宋体"/>
              <w:spacing w:val="4"/>
              <w:sz w:val="20"/>
              <w:szCs w:val="20"/>
            </w:rPr>
            <w:t>质量承诺</w:t>
          </w:r>
          <w:r>
            <w:rPr>
              <w:rFonts w:ascii="宋体" w:hAnsi="宋体" w:eastAsia="宋体" w:cs="宋体"/>
              <w:sz w:val="20"/>
              <w:szCs w:val="20"/>
            </w:rPr>
            <w:tab/>
          </w:r>
          <w:r>
            <w:rPr>
              <w:rFonts w:ascii="等线" w:hAnsi="等线" w:eastAsia="等线" w:cs="等线"/>
              <w:spacing w:val="5"/>
              <w:sz w:val="20"/>
              <w:szCs w:val="20"/>
            </w:rPr>
            <w:t>11</w:t>
          </w:r>
          <w:r>
            <w:rPr>
              <w:rFonts w:ascii="等线" w:hAnsi="等线" w:eastAsia="等线" w:cs="等线"/>
              <w:spacing w:val="5"/>
              <w:sz w:val="20"/>
              <w:szCs w:val="20"/>
            </w:rPr>
            <w:fldChar w:fldCharType="end"/>
          </w:r>
        </w:p>
        <w:p w14:paraId="2BF907B6">
          <w:pPr>
            <w:tabs>
              <w:tab w:val="right" w:leader="dot" w:pos="8320"/>
            </w:tabs>
            <w:spacing w:before="60" w:line="216" w:lineRule="auto"/>
            <w:ind w:left="446"/>
            <w:rPr>
              <w:rFonts w:ascii="等线" w:hAnsi="等线" w:eastAsia="等线" w:cs="等线"/>
              <w:sz w:val="20"/>
              <w:szCs w:val="20"/>
            </w:rPr>
          </w:pPr>
          <w:r>
            <w:fldChar w:fldCharType="begin"/>
          </w:r>
          <w:r>
            <w:instrText xml:space="preserve"> HYPERLINK \l "bookmark30" </w:instrText>
          </w:r>
          <w:r>
            <w:fldChar w:fldCharType="separate"/>
          </w:r>
          <w:r>
            <w:rPr>
              <w:rFonts w:ascii="宋体" w:hAnsi="宋体" w:eastAsia="宋体" w:cs="宋体"/>
              <w:spacing w:val="4"/>
              <w:sz w:val="20"/>
              <w:szCs w:val="20"/>
            </w:rPr>
            <w:t>5.2</w:t>
          </w:r>
          <w:r>
            <w:rPr>
              <w:rFonts w:ascii="宋体" w:hAnsi="宋体" w:eastAsia="宋体" w:cs="宋体"/>
              <w:spacing w:val="-37"/>
              <w:sz w:val="20"/>
              <w:szCs w:val="20"/>
            </w:rPr>
            <w:t xml:space="preserve"> </w:t>
          </w:r>
          <w:r>
            <w:rPr>
              <w:rFonts w:ascii="宋体" w:hAnsi="宋体" w:eastAsia="宋体" w:cs="宋体"/>
              <w:spacing w:val="4"/>
              <w:sz w:val="20"/>
              <w:szCs w:val="20"/>
            </w:rPr>
            <w:t>售后责任</w:t>
          </w:r>
          <w:r>
            <w:rPr>
              <w:rFonts w:ascii="宋体" w:hAnsi="宋体" w:eastAsia="宋体" w:cs="宋体"/>
              <w:sz w:val="20"/>
              <w:szCs w:val="20"/>
            </w:rPr>
            <w:tab/>
          </w:r>
          <w:r>
            <w:rPr>
              <w:rFonts w:ascii="等线" w:hAnsi="等线" w:eastAsia="等线" w:cs="等线"/>
              <w:spacing w:val="5"/>
              <w:sz w:val="20"/>
              <w:szCs w:val="20"/>
            </w:rPr>
            <w:t>11</w:t>
          </w:r>
          <w:r>
            <w:rPr>
              <w:rFonts w:ascii="等线" w:hAnsi="等线" w:eastAsia="等线" w:cs="等线"/>
              <w:spacing w:val="5"/>
              <w:sz w:val="20"/>
              <w:szCs w:val="20"/>
            </w:rPr>
            <w:fldChar w:fldCharType="end"/>
          </w:r>
        </w:p>
        <w:p w14:paraId="2F415A8C">
          <w:pPr>
            <w:tabs>
              <w:tab w:val="right" w:leader="dot" w:pos="8320"/>
            </w:tabs>
            <w:spacing w:before="60" w:line="216" w:lineRule="auto"/>
            <w:ind w:left="22"/>
            <w:rPr>
              <w:rFonts w:ascii="等线" w:hAnsi="等线" w:eastAsia="等线" w:cs="等线"/>
              <w:sz w:val="20"/>
              <w:szCs w:val="20"/>
            </w:rPr>
          </w:pPr>
          <w:r>
            <w:fldChar w:fldCharType="begin"/>
          </w:r>
          <w:r>
            <w:instrText xml:space="preserve"> HYPERLINK \l "bookmark31" </w:instrText>
          </w:r>
          <w:r>
            <w:fldChar w:fldCharType="separate"/>
          </w:r>
          <w:r>
            <w:rPr>
              <w:rFonts w:ascii="宋体" w:hAnsi="宋体" w:eastAsia="宋体" w:cs="宋体"/>
              <w:spacing w:val="8"/>
              <w:sz w:val="20"/>
              <w:szCs w:val="20"/>
            </w:rPr>
            <w:t>第六章 质量风险管理</w:t>
          </w:r>
          <w:r>
            <w:rPr>
              <w:rFonts w:ascii="宋体" w:hAnsi="宋体" w:eastAsia="宋体" w:cs="宋体"/>
              <w:sz w:val="20"/>
              <w:szCs w:val="20"/>
            </w:rPr>
            <w:tab/>
          </w:r>
          <w:r>
            <w:rPr>
              <w:rFonts w:ascii="宋体" w:hAnsi="宋体" w:eastAsia="宋体" w:cs="宋体"/>
              <w:spacing w:val="-44"/>
              <w:sz w:val="20"/>
              <w:szCs w:val="20"/>
            </w:rPr>
            <w:t xml:space="preserve"> </w:t>
          </w:r>
          <w:r>
            <w:rPr>
              <w:rFonts w:ascii="等线" w:hAnsi="等线" w:eastAsia="等线" w:cs="等线"/>
              <w:spacing w:val="-4"/>
              <w:sz w:val="20"/>
              <w:szCs w:val="20"/>
            </w:rPr>
            <w:t>11</w:t>
          </w:r>
          <w:r>
            <w:rPr>
              <w:rFonts w:ascii="等线" w:hAnsi="等线" w:eastAsia="等线" w:cs="等线"/>
              <w:spacing w:val="-4"/>
              <w:sz w:val="20"/>
              <w:szCs w:val="20"/>
            </w:rPr>
            <w:fldChar w:fldCharType="end"/>
          </w:r>
        </w:p>
        <w:p w14:paraId="047A618E">
          <w:pPr>
            <w:tabs>
              <w:tab w:val="right" w:leader="dot" w:pos="8320"/>
            </w:tabs>
            <w:spacing w:before="59" w:line="216" w:lineRule="auto"/>
            <w:ind w:left="443"/>
            <w:rPr>
              <w:rFonts w:ascii="等线" w:hAnsi="等线" w:eastAsia="等线" w:cs="等线"/>
              <w:sz w:val="20"/>
              <w:szCs w:val="20"/>
            </w:rPr>
          </w:pPr>
          <w:r>
            <w:fldChar w:fldCharType="begin"/>
          </w:r>
          <w:r>
            <w:instrText xml:space="preserve"> HYPERLINK \l "bookmark32" </w:instrText>
          </w:r>
          <w:r>
            <w:fldChar w:fldCharType="separate"/>
          </w:r>
          <w:r>
            <w:rPr>
              <w:rFonts w:ascii="宋体" w:hAnsi="宋体" w:eastAsia="宋体" w:cs="宋体"/>
              <w:spacing w:val="4"/>
              <w:sz w:val="20"/>
              <w:szCs w:val="20"/>
            </w:rPr>
            <w:t>6.1</w:t>
          </w:r>
          <w:r>
            <w:rPr>
              <w:rFonts w:ascii="宋体" w:hAnsi="宋体" w:eastAsia="宋体" w:cs="宋体"/>
              <w:spacing w:val="-34"/>
              <w:sz w:val="20"/>
              <w:szCs w:val="20"/>
            </w:rPr>
            <w:t xml:space="preserve"> </w:t>
          </w:r>
          <w:r>
            <w:rPr>
              <w:rFonts w:ascii="宋体" w:hAnsi="宋体" w:eastAsia="宋体" w:cs="宋体"/>
              <w:spacing w:val="4"/>
              <w:sz w:val="20"/>
              <w:szCs w:val="20"/>
            </w:rPr>
            <w:t>质量投诉</w:t>
          </w:r>
          <w:r>
            <w:rPr>
              <w:rFonts w:ascii="宋体" w:hAnsi="宋体" w:eastAsia="宋体" w:cs="宋体"/>
              <w:sz w:val="20"/>
              <w:szCs w:val="20"/>
            </w:rPr>
            <w:tab/>
          </w:r>
          <w:r>
            <w:rPr>
              <w:rFonts w:ascii="等线" w:hAnsi="等线" w:eastAsia="等线" w:cs="等线"/>
              <w:spacing w:val="5"/>
              <w:sz w:val="20"/>
              <w:szCs w:val="20"/>
            </w:rPr>
            <w:t>11</w:t>
          </w:r>
          <w:r>
            <w:rPr>
              <w:rFonts w:ascii="等线" w:hAnsi="等线" w:eastAsia="等线" w:cs="等线"/>
              <w:spacing w:val="5"/>
              <w:sz w:val="20"/>
              <w:szCs w:val="20"/>
            </w:rPr>
            <w:fldChar w:fldCharType="end"/>
          </w:r>
        </w:p>
        <w:p w14:paraId="51B465B8">
          <w:pPr>
            <w:tabs>
              <w:tab w:val="right" w:leader="dot" w:pos="8320"/>
            </w:tabs>
            <w:spacing w:before="60" w:line="216" w:lineRule="auto"/>
            <w:ind w:left="443"/>
            <w:rPr>
              <w:rFonts w:ascii="等线" w:hAnsi="等线" w:eastAsia="等线" w:cs="等线"/>
              <w:sz w:val="20"/>
              <w:szCs w:val="20"/>
            </w:rPr>
          </w:pPr>
          <w:r>
            <w:fldChar w:fldCharType="begin"/>
          </w:r>
          <w:r>
            <w:instrText xml:space="preserve"> HYPERLINK \l "bookmark33" </w:instrText>
          </w:r>
          <w:r>
            <w:fldChar w:fldCharType="separate"/>
          </w:r>
          <w:r>
            <w:rPr>
              <w:rFonts w:ascii="宋体" w:hAnsi="宋体" w:eastAsia="宋体" w:cs="宋体"/>
              <w:spacing w:val="6"/>
              <w:sz w:val="20"/>
              <w:szCs w:val="20"/>
            </w:rPr>
            <w:t>6.2</w:t>
          </w:r>
          <w:r>
            <w:rPr>
              <w:rFonts w:ascii="宋体" w:hAnsi="宋体" w:eastAsia="宋体" w:cs="宋体"/>
              <w:spacing w:val="-40"/>
              <w:sz w:val="20"/>
              <w:szCs w:val="20"/>
            </w:rPr>
            <w:t xml:space="preserve"> </w:t>
          </w:r>
          <w:r>
            <w:rPr>
              <w:rFonts w:ascii="宋体" w:hAnsi="宋体" w:eastAsia="宋体" w:cs="宋体"/>
              <w:spacing w:val="6"/>
              <w:sz w:val="20"/>
              <w:szCs w:val="20"/>
            </w:rPr>
            <w:t>质量风险监测</w:t>
          </w:r>
          <w:r>
            <w:rPr>
              <w:rFonts w:ascii="宋体" w:hAnsi="宋体" w:eastAsia="宋体" w:cs="宋体"/>
              <w:sz w:val="20"/>
              <w:szCs w:val="20"/>
            </w:rPr>
            <w:tab/>
          </w:r>
          <w:r>
            <w:rPr>
              <w:rFonts w:ascii="宋体" w:hAnsi="宋体" w:eastAsia="宋体" w:cs="宋体"/>
              <w:spacing w:val="-52"/>
              <w:sz w:val="20"/>
              <w:szCs w:val="20"/>
            </w:rPr>
            <w:t xml:space="preserve"> </w:t>
          </w:r>
          <w:r>
            <w:rPr>
              <w:rFonts w:ascii="等线" w:hAnsi="等线" w:eastAsia="等线" w:cs="等线"/>
              <w:spacing w:val="-4"/>
              <w:sz w:val="20"/>
              <w:szCs w:val="20"/>
            </w:rPr>
            <w:t>12</w:t>
          </w:r>
          <w:r>
            <w:rPr>
              <w:rFonts w:ascii="等线" w:hAnsi="等线" w:eastAsia="等线" w:cs="等线"/>
              <w:spacing w:val="-4"/>
              <w:sz w:val="20"/>
              <w:szCs w:val="20"/>
            </w:rPr>
            <w:fldChar w:fldCharType="end"/>
          </w:r>
        </w:p>
        <w:p w14:paraId="721D9043">
          <w:pPr>
            <w:tabs>
              <w:tab w:val="right" w:leader="dot" w:pos="8320"/>
            </w:tabs>
            <w:spacing w:before="59" w:line="216" w:lineRule="auto"/>
            <w:ind w:left="863"/>
            <w:rPr>
              <w:rFonts w:ascii="等线" w:hAnsi="等线" w:eastAsia="等线" w:cs="等线"/>
              <w:sz w:val="20"/>
              <w:szCs w:val="20"/>
            </w:rPr>
          </w:pPr>
          <w:r>
            <w:fldChar w:fldCharType="begin"/>
          </w:r>
          <w:r>
            <w:instrText xml:space="preserve"> HYPERLINK \l "bookmark34" </w:instrText>
          </w:r>
          <w:r>
            <w:fldChar w:fldCharType="separate"/>
          </w:r>
          <w:r>
            <w:rPr>
              <w:rFonts w:ascii="宋体" w:hAnsi="宋体" w:eastAsia="宋体" w:cs="宋体"/>
              <w:spacing w:val="6"/>
              <w:sz w:val="20"/>
              <w:szCs w:val="20"/>
            </w:rPr>
            <w:t>6.2.1</w:t>
          </w:r>
          <w:r>
            <w:rPr>
              <w:rFonts w:ascii="宋体" w:hAnsi="宋体" w:eastAsia="宋体" w:cs="宋体"/>
              <w:spacing w:val="-36"/>
              <w:sz w:val="20"/>
              <w:szCs w:val="20"/>
            </w:rPr>
            <w:t xml:space="preserve"> </w:t>
          </w:r>
          <w:r>
            <w:rPr>
              <w:rFonts w:ascii="宋体" w:hAnsi="宋体" w:eastAsia="宋体" w:cs="宋体"/>
              <w:spacing w:val="6"/>
              <w:sz w:val="20"/>
              <w:szCs w:val="20"/>
            </w:rPr>
            <w:t>质量控制点的管控</w:t>
          </w:r>
          <w:r>
            <w:rPr>
              <w:rFonts w:ascii="宋体" w:hAnsi="宋体" w:eastAsia="宋体" w:cs="宋体"/>
              <w:spacing w:val="-58"/>
              <w:sz w:val="20"/>
              <w:szCs w:val="20"/>
            </w:rPr>
            <w:t xml:space="preserve"> </w:t>
          </w:r>
          <w:r>
            <w:rPr>
              <w:rFonts w:ascii="宋体" w:hAnsi="宋体" w:eastAsia="宋体" w:cs="宋体"/>
              <w:sz w:val="20"/>
              <w:szCs w:val="20"/>
            </w:rPr>
            <w:tab/>
          </w:r>
          <w:r>
            <w:rPr>
              <w:rFonts w:ascii="等线" w:hAnsi="等线" w:eastAsia="等线" w:cs="等线"/>
              <w:spacing w:val="12"/>
              <w:sz w:val="20"/>
              <w:szCs w:val="20"/>
            </w:rPr>
            <w:t>12</w:t>
          </w:r>
          <w:r>
            <w:rPr>
              <w:rFonts w:ascii="等线" w:hAnsi="等线" w:eastAsia="等线" w:cs="等线"/>
              <w:spacing w:val="12"/>
              <w:sz w:val="20"/>
              <w:szCs w:val="20"/>
            </w:rPr>
            <w:fldChar w:fldCharType="end"/>
          </w:r>
        </w:p>
        <w:p w14:paraId="5139AAF0">
          <w:pPr>
            <w:tabs>
              <w:tab w:val="right" w:leader="dot" w:pos="8320"/>
            </w:tabs>
            <w:spacing w:before="60" w:line="216" w:lineRule="auto"/>
            <w:ind w:left="863"/>
            <w:rPr>
              <w:rFonts w:ascii="等线" w:hAnsi="等线" w:eastAsia="等线" w:cs="等线"/>
              <w:sz w:val="20"/>
              <w:szCs w:val="20"/>
            </w:rPr>
          </w:pPr>
          <w:r>
            <w:fldChar w:fldCharType="begin"/>
          </w:r>
          <w:r>
            <w:instrText xml:space="preserve"> HYPERLINK \l "bookmark35" </w:instrText>
          </w:r>
          <w:r>
            <w:fldChar w:fldCharType="separate"/>
          </w:r>
          <w:r>
            <w:rPr>
              <w:rFonts w:ascii="宋体" w:hAnsi="宋体" w:eastAsia="宋体" w:cs="宋体"/>
              <w:spacing w:val="7"/>
              <w:sz w:val="20"/>
              <w:szCs w:val="20"/>
            </w:rPr>
            <w:t>6.2.2 建立有效的质量管控机制</w:t>
          </w:r>
          <w:r>
            <w:rPr>
              <w:rFonts w:ascii="宋体" w:hAnsi="宋体" w:eastAsia="宋体" w:cs="宋体"/>
              <w:sz w:val="20"/>
              <w:szCs w:val="20"/>
            </w:rPr>
            <w:tab/>
          </w:r>
          <w:r>
            <w:rPr>
              <w:rFonts w:ascii="等线" w:hAnsi="等线" w:eastAsia="等线" w:cs="等线"/>
              <w:spacing w:val="9"/>
              <w:sz w:val="20"/>
              <w:szCs w:val="20"/>
            </w:rPr>
            <w:t>12</w:t>
          </w:r>
          <w:r>
            <w:rPr>
              <w:rFonts w:ascii="等线" w:hAnsi="等线" w:eastAsia="等线" w:cs="等线"/>
              <w:spacing w:val="9"/>
              <w:sz w:val="20"/>
              <w:szCs w:val="20"/>
            </w:rPr>
            <w:fldChar w:fldCharType="end"/>
          </w:r>
        </w:p>
        <w:p w14:paraId="2DFE08FE">
          <w:pPr>
            <w:tabs>
              <w:tab w:val="right" w:leader="dot" w:pos="8320"/>
            </w:tabs>
            <w:spacing w:before="59" w:line="216" w:lineRule="auto"/>
            <w:ind w:left="863"/>
            <w:rPr>
              <w:rFonts w:ascii="等线" w:hAnsi="等线" w:eastAsia="等线" w:cs="等线"/>
              <w:sz w:val="20"/>
              <w:szCs w:val="20"/>
            </w:rPr>
          </w:pPr>
          <w:r>
            <w:fldChar w:fldCharType="begin"/>
          </w:r>
          <w:r>
            <w:instrText xml:space="preserve"> HYPERLINK \l "bookmark36" </w:instrText>
          </w:r>
          <w:r>
            <w:fldChar w:fldCharType="separate"/>
          </w:r>
          <w:r>
            <w:rPr>
              <w:rFonts w:ascii="宋体" w:hAnsi="宋体" w:eastAsia="宋体" w:cs="宋体"/>
              <w:spacing w:val="4"/>
              <w:sz w:val="20"/>
              <w:szCs w:val="20"/>
            </w:rPr>
            <w:t>6.2.3</w:t>
          </w:r>
          <w:r>
            <w:rPr>
              <w:rFonts w:ascii="宋体" w:hAnsi="宋体" w:eastAsia="宋体" w:cs="宋体"/>
              <w:spacing w:val="-34"/>
              <w:sz w:val="20"/>
              <w:szCs w:val="20"/>
            </w:rPr>
            <w:t xml:space="preserve"> </w:t>
          </w:r>
          <w:r>
            <w:rPr>
              <w:rFonts w:ascii="宋体" w:hAnsi="宋体" w:eastAsia="宋体" w:cs="宋体"/>
              <w:spacing w:val="4"/>
              <w:sz w:val="20"/>
              <w:szCs w:val="20"/>
            </w:rPr>
            <w:t>应急管理</w:t>
          </w:r>
          <w:r>
            <w:rPr>
              <w:rFonts w:ascii="宋体" w:hAnsi="宋体" w:eastAsia="宋体" w:cs="宋体"/>
              <w:spacing w:val="-58"/>
              <w:sz w:val="20"/>
              <w:szCs w:val="20"/>
            </w:rPr>
            <w:t xml:space="preserve"> </w:t>
          </w:r>
          <w:r>
            <w:rPr>
              <w:rFonts w:ascii="宋体" w:hAnsi="宋体" w:eastAsia="宋体" w:cs="宋体"/>
              <w:sz w:val="20"/>
              <w:szCs w:val="20"/>
            </w:rPr>
            <w:tab/>
          </w:r>
          <w:r>
            <w:rPr>
              <w:rFonts w:ascii="等线" w:hAnsi="等线" w:eastAsia="等线" w:cs="等线"/>
              <w:spacing w:val="5"/>
              <w:sz w:val="20"/>
              <w:szCs w:val="20"/>
            </w:rPr>
            <w:t>12</w:t>
          </w:r>
          <w:r>
            <w:rPr>
              <w:rFonts w:ascii="等线" w:hAnsi="等线" w:eastAsia="等线" w:cs="等线"/>
              <w:spacing w:val="5"/>
              <w:sz w:val="20"/>
              <w:szCs w:val="20"/>
            </w:rPr>
            <w:fldChar w:fldCharType="end"/>
          </w:r>
        </w:p>
        <w:p w14:paraId="669745B1">
          <w:pPr>
            <w:tabs>
              <w:tab w:val="right" w:leader="dot" w:pos="8320"/>
            </w:tabs>
            <w:spacing w:before="60" w:line="311" w:lineRule="exact"/>
            <w:ind w:left="27"/>
            <w:rPr>
              <w:rFonts w:ascii="等线" w:hAnsi="等线" w:eastAsia="等线" w:cs="等线"/>
              <w:sz w:val="20"/>
              <w:szCs w:val="20"/>
            </w:rPr>
          </w:pPr>
          <w:r>
            <w:fldChar w:fldCharType="begin"/>
          </w:r>
          <w:r>
            <w:instrText xml:space="preserve"> HYPERLINK \l "bookmark37" </w:instrText>
          </w:r>
          <w:r>
            <w:fldChar w:fldCharType="separate"/>
          </w:r>
          <w:r>
            <w:rPr>
              <w:rFonts w:ascii="宋体" w:hAnsi="宋体" w:eastAsia="宋体" w:cs="宋体"/>
              <w:spacing w:val="2"/>
              <w:position w:val="2"/>
              <w:sz w:val="20"/>
              <w:szCs w:val="20"/>
            </w:rPr>
            <w:t>结语</w:t>
          </w:r>
          <w:r>
            <w:rPr>
              <w:rFonts w:ascii="宋体" w:hAnsi="宋体" w:eastAsia="宋体" w:cs="宋体"/>
              <w:position w:val="2"/>
              <w:sz w:val="20"/>
              <w:szCs w:val="20"/>
            </w:rPr>
            <w:tab/>
          </w:r>
          <w:r>
            <w:rPr>
              <w:rFonts w:ascii="宋体" w:hAnsi="宋体" w:eastAsia="宋体" w:cs="宋体"/>
              <w:spacing w:val="-45"/>
              <w:position w:val="2"/>
              <w:sz w:val="20"/>
              <w:szCs w:val="20"/>
            </w:rPr>
            <w:t xml:space="preserve"> </w:t>
          </w:r>
          <w:r>
            <w:rPr>
              <w:rFonts w:ascii="等线" w:hAnsi="等线" w:eastAsia="等线" w:cs="等线"/>
              <w:spacing w:val="-4"/>
              <w:position w:val="2"/>
              <w:sz w:val="20"/>
              <w:szCs w:val="20"/>
            </w:rPr>
            <w:t>13</w:t>
          </w:r>
          <w:r>
            <w:rPr>
              <w:rFonts w:ascii="等线" w:hAnsi="等线" w:eastAsia="等线" w:cs="等线"/>
              <w:spacing w:val="-4"/>
              <w:position w:val="2"/>
              <w:sz w:val="20"/>
              <w:szCs w:val="20"/>
            </w:rPr>
            <w:fldChar w:fldCharType="end"/>
          </w:r>
        </w:p>
      </w:sdtContent>
    </w:sdt>
    <w:p w14:paraId="0DAAA370">
      <w:pPr>
        <w:spacing w:line="311" w:lineRule="exact"/>
        <w:rPr>
          <w:rFonts w:ascii="等线" w:hAnsi="等线" w:eastAsia="等线" w:cs="等线"/>
          <w:sz w:val="20"/>
          <w:szCs w:val="20"/>
        </w:rPr>
        <w:sectPr>
          <w:headerReference r:id="rId5" w:type="default"/>
          <w:footerReference r:id="rId6" w:type="default"/>
          <w:pgSz w:w="11906" w:h="16838"/>
          <w:pgMar w:top="1181" w:right="1785" w:bottom="1343" w:left="1785" w:header="829" w:footer="974" w:gutter="0"/>
          <w:cols w:space="720" w:num="1"/>
        </w:sectPr>
      </w:pPr>
    </w:p>
    <w:p w14:paraId="1CC1AE02">
      <w:pPr>
        <w:pStyle w:val="2"/>
        <w:spacing w:line="371" w:lineRule="auto"/>
      </w:pPr>
    </w:p>
    <w:p w14:paraId="64AE3CA1">
      <w:pPr>
        <w:spacing w:before="101" w:line="225" w:lineRule="auto"/>
        <w:ind w:left="3540"/>
        <w:outlineLvl w:val="0"/>
        <w:rPr>
          <w:rFonts w:ascii="宋体" w:hAnsi="宋体" w:eastAsia="宋体" w:cs="宋体"/>
          <w:sz w:val="31"/>
          <w:szCs w:val="31"/>
        </w:rPr>
      </w:pPr>
      <w:bookmarkStart w:id="0" w:name="bookmark1"/>
      <w:bookmarkEnd w:id="0"/>
      <w:r>
        <w:rPr>
          <w:rFonts w:ascii="宋体" w:hAnsi="宋体" w:eastAsia="宋体" w:cs="宋体"/>
          <w:b/>
          <w:bCs/>
          <w:spacing w:val="3"/>
          <w:sz w:val="31"/>
          <w:szCs w:val="31"/>
        </w:rPr>
        <w:t>郑重声明</w:t>
      </w:r>
    </w:p>
    <w:p w14:paraId="7DF23682">
      <w:pPr>
        <w:pStyle w:val="2"/>
      </w:pPr>
    </w:p>
    <w:p w14:paraId="199FA5DC">
      <w:pPr>
        <w:pStyle w:val="2"/>
      </w:pPr>
    </w:p>
    <w:p w14:paraId="40A86038">
      <w:pPr>
        <w:spacing w:before="78" w:line="301" w:lineRule="auto"/>
        <w:ind w:left="21" w:firstLine="482"/>
        <w:jc w:val="both"/>
        <w:rPr>
          <w:rFonts w:ascii="宋体" w:hAnsi="宋体" w:eastAsia="宋体" w:cs="宋体"/>
          <w:sz w:val="24"/>
          <w:szCs w:val="24"/>
        </w:rPr>
      </w:pPr>
      <w:r>
        <w:rPr>
          <w:rFonts w:ascii="宋体" w:hAnsi="宋体" w:eastAsia="宋体" w:cs="宋体"/>
          <w:spacing w:val="-3"/>
          <w:sz w:val="24"/>
          <w:szCs w:val="24"/>
        </w:rPr>
        <w:t>本公司出具的质量诚信报告，是依据国家有关质量法律法规及</w:t>
      </w:r>
      <w:r>
        <w:rPr>
          <w:rFonts w:ascii="宋体" w:hAnsi="宋体" w:eastAsia="宋体" w:cs="宋体"/>
          <w:spacing w:val="-4"/>
          <w:sz w:val="24"/>
          <w:szCs w:val="24"/>
        </w:rPr>
        <w:t>相关行业标准</w:t>
      </w:r>
      <w:r>
        <w:rPr>
          <w:rFonts w:ascii="宋体" w:hAnsi="宋体" w:eastAsia="宋体" w:cs="宋体"/>
          <w:spacing w:val="-1"/>
          <w:sz w:val="24"/>
          <w:szCs w:val="24"/>
        </w:rPr>
        <w:t>进行编写。报告中关于企业质量诚信内容、管理</w:t>
      </w:r>
      <w:r>
        <w:rPr>
          <w:rFonts w:ascii="宋体" w:hAnsi="宋体" w:eastAsia="宋体" w:cs="宋体"/>
          <w:spacing w:val="-2"/>
          <w:sz w:val="24"/>
          <w:szCs w:val="24"/>
        </w:rPr>
        <w:t>情况等是公司现状的真实反映。</w:t>
      </w:r>
      <w:r>
        <w:rPr>
          <w:rFonts w:ascii="宋体" w:hAnsi="宋体" w:eastAsia="宋体" w:cs="宋体"/>
          <w:spacing w:val="-1"/>
          <w:sz w:val="24"/>
          <w:szCs w:val="24"/>
        </w:rPr>
        <w:t>本公司对报告内容的真实性及相关论证的科学性负责。</w:t>
      </w:r>
    </w:p>
    <w:p w14:paraId="12496643">
      <w:pPr>
        <w:pStyle w:val="2"/>
        <w:spacing w:line="269" w:lineRule="auto"/>
      </w:pPr>
    </w:p>
    <w:p w14:paraId="4DDA0A7F">
      <w:pPr>
        <w:pStyle w:val="2"/>
        <w:spacing w:line="270" w:lineRule="auto"/>
      </w:pPr>
    </w:p>
    <w:p w14:paraId="7A7252AD">
      <w:pPr>
        <w:spacing w:before="78" w:line="219" w:lineRule="auto"/>
        <w:ind w:left="5688"/>
        <w:rPr>
          <w:rFonts w:ascii="宋体" w:hAnsi="宋体" w:eastAsia="宋体" w:cs="宋体"/>
          <w:sz w:val="24"/>
          <w:szCs w:val="24"/>
        </w:rPr>
      </w:pPr>
      <w:r>
        <w:rPr>
          <w:rFonts w:ascii="宋体" w:hAnsi="宋体" w:eastAsia="宋体" w:cs="宋体"/>
          <w:spacing w:val="-1"/>
          <w:sz w:val="24"/>
          <w:szCs w:val="24"/>
        </w:rPr>
        <w:t>杭州维美德实业有限公司</w:t>
      </w:r>
    </w:p>
    <w:p w14:paraId="026F1F16">
      <w:pPr>
        <w:pStyle w:val="2"/>
        <w:spacing w:line="269" w:lineRule="auto"/>
      </w:pPr>
    </w:p>
    <w:p w14:paraId="16747096">
      <w:pPr>
        <w:pStyle w:val="2"/>
        <w:spacing w:line="269" w:lineRule="auto"/>
      </w:pPr>
    </w:p>
    <w:p w14:paraId="506124F3">
      <w:pPr>
        <w:pStyle w:val="2"/>
        <w:spacing w:line="269" w:lineRule="auto"/>
      </w:pPr>
    </w:p>
    <w:p w14:paraId="49B19094">
      <w:pPr>
        <w:pStyle w:val="2"/>
        <w:spacing w:line="269" w:lineRule="auto"/>
      </w:pPr>
    </w:p>
    <w:p w14:paraId="6A83C21A">
      <w:pPr>
        <w:pStyle w:val="2"/>
        <w:spacing w:line="270" w:lineRule="auto"/>
      </w:pPr>
    </w:p>
    <w:p w14:paraId="6D2CAEC4">
      <w:pPr>
        <w:pStyle w:val="2"/>
        <w:spacing w:line="270" w:lineRule="auto"/>
      </w:pPr>
    </w:p>
    <w:p w14:paraId="7DCB5C83">
      <w:pPr>
        <w:pStyle w:val="2"/>
        <w:spacing w:line="270" w:lineRule="auto"/>
      </w:pPr>
    </w:p>
    <w:p w14:paraId="3F9A2E4D">
      <w:pPr>
        <w:spacing w:before="78" w:line="219" w:lineRule="auto"/>
        <w:ind w:left="506"/>
        <w:rPr>
          <w:rFonts w:ascii="宋体" w:hAnsi="宋体" w:eastAsia="宋体" w:cs="宋体"/>
          <w:sz w:val="24"/>
          <w:szCs w:val="24"/>
        </w:rPr>
      </w:pPr>
      <w:r>
        <w:rPr>
          <w:rFonts w:ascii="宋体" w:hAnsi="宋体" w:eastAsia="宋体" w:cs="宋体"/>
          <w:spacing w:val="-1"/>
          <w:sz w:val="24"/>
          <w:szCs w:val="24"/>
        </w:rPr>
        <w:t>组织范围：杭州维美德实业有限公司</w:t>
      </w:r>
    </w:p>
    <w:p w14:paraId="4EB670C8">
      <w:pPr>
        <w:spacing w:before="107" w:line="218" w:lineRule="auto"/>
        <w:ind w:left="501"/>
        <w:rPr>
          <w:rFonts w:ascii="宋体" w:hAnsi="宋体" w:eastAsia="宋体" w:cs="宋体"/>
          <w:sz w:val="24"/>
          <w:szCs w:val="24"/>
        </w:rPr>
      </w:pPr>
      <w:r>
        <w:rPr>
          <w:rFonts w:ascii="宋体" w:hAnsi="宋体" w:eastAsia="宋体" w:cs="宋体"/>
          <w:spacing w:val="-3"/>
          <w:sz w:val="24"/>
          <w:szCs w:val="24"/>
        </w:rPr>
        <w:t>报告时间：202</w:t>
      </w:r>
      <w:r>
        <w:rPr>
          <w:rFonts w:hint="eastAsia" w:ascii="宋体" w:hAnsi="宋体" w:eastAsia="宋体" w:cs="宋体"/>
          <w:spacing w:val="-3"/>
          <w:sz w:val="24"/>
          <w:szCs w:val="24"/>
          <w:lang w:val="en-US" w:eastAsia="zh-CN"/>
        </w:rPr>
        <w:t>5</w:t>
      </w:r>
      <w:r>
        <w:rPr>
          <w:rFonts w:ascii="宋体" w:hAnsi="宋体" w:eastAsia="宋体" w:cs="宋体"/>
          <w:spacing w:val="-43"/>
          <w:sz w:val="24"/>
          <w:szCs w:val="24"/>
        </w:rPr>
        <w:t xml:space="preserve"> </w:t>
      </w:r>
      <w:r>
        <w:rPr>
          <w:rFonts w:ascii="宋体" w:hAnsi="宋体" w:eastAsia="宋体" w:cs="宋体"/>
          <w:spacing w:val="-3"/>
          <w:sz w:val="24"/>
          <w:szCs w:val="24"/>
        </w:rPr>
        <w:t>年</w:t>
      </w:r>
      <w:r>
        <w:rPr>
          <w:rFonts w:ascii="宋体" w:hAnsi="宋体" w:eastAsia="宋体" w:cs="宋体"/>
          <w:spacing w:val="-50"/>
          <w:sz w:val="24"/>
          <w:szCs w:val="24"/>
        </w:rPr>
        <w:t xml:space="preserve"> </w:t>
      </w:r>
      <w:r>
        <w:rPr>
          <w:rFonts w:ascii="宋体" w:hAnsi="宋体" w:eastAsia="宋体" w:cs="宋体"/>
          <w:spacing w:val="-3"/>
          <w:sz w:val="24"/>
          <w:szCs w:val="24"/>
        </w:rPr>
        <w:t>8</w:t>
      </w:r>
      <w:r>
        <w:rPr>
          <w:rFonts w:ascii="宋体" w:hAnsi="宋体" w:eastAsia="宋体" w:cs="宋体"/>
          <w:spacing w:val="-45"/>
          <w:sz w:val="24"/>
          <w:szCs w:val="24"/>
        </w:rPr>
        <w:t xml:space="preserve"> </w:t>
      </w:r>
      <w:r>
        <w:rPr>
          <w:rFonts w:ascii="宋体" w:hAnsi="宋体" w:eastAsia="宋体" w:cs="宋体"/>
          <w:spacing w:val="-3"/>
          <w:sz w:val="24"/>
          <w:szCs w:val="24"/>
        </w:rPr>
        <w:t>月</w:t>
      </w:r>
    </w:p>
    <w:p w14:paraId="3659D85D">
      <w:pPr>
        <w:spacing w:before="105" w:line="219" w:lineRule="auto"/>
        <w:ind w:left="507"/>
        <w:rPr>
          <w:rFonts w:ascii="宋体" w:hAnsi="宋体" w:eastAsia="宋体" w:cs="宋体"/>
          <w:sz w:val="24"/>
          <w:szCs w:val="24"/>
        </w:rPr>
      </w:pPr>
      <w:r>
        <w:rPr>
          <w:rFonts w:ascii="宋体" w:hAnsi="宋体" w:eastAsia="宋体" w:cs="宋体"/>
          <w:spacing w:val="-2"/>
          <w:sz w:val="24"/>
          <w:szCs w:val="24"/>
        </w:rPr>
        <w:t>发布周期：一年</w:t>
      </w:r>
    </w:p>
    <w:p w14:paraId="4F423C12">
      <w:pPr>
        <w:spacing w:before="106" w:line="218" w:lineRule="auto"/>
        <w:ind w:left="501"/>
        <w:rPr>
          <w:rFonts w:ascii="宋体" w:hAnsi="宋体" w:eastAsia="宋体" w:cs="宋体"/>
          <w:sz w:val="24"/>
          <w:szCs w:val="24"/>
        </w:rPr>
      </w:pPr>
      <w:r>
        <w:rPr>
          <w:rFonts w:ascii="宋体" w:hAnsi="宋体" w:eastAsia="宋体" w:cs="宋体"/>
          <w:spacing w:val="-1"/>
          <w:sz w:val="24"/>
          <w:szCs w:val="24"/>
        </w:rPr>
        <w:t>报告获取方式：杭州维美德实业有限公司官方网站</w:t>
      </w:r>
    </w:p>
    <w:p w14:paraId="103B3BF4">
      <w:pPr>
        <w:spacing w:line="218" w:lineRule="auto"/>
        <w:rPr>
          <w:rFonts w:ascii="宋体" w:hAnsi="宋体" w:eastAsia="宋体" w:cs="宋体"/>
          <w:sz w:val="24"/>
          <w:szCs w:val="24"/>
        </w:rPr>
        <w:sectPr>
          <w:headerReference r:id="rId7" w:type="default"/>
          <w:footerReference r:id="rId8" w:type="default"/>
          <w:pgSz w:w="11906" w:h="16838"/>
          <w:pgMar w:top="1181" w:right="1745" w:bottom="1343" w:left="1785" w:header="829" w:footer="974" w:gutter="0"/>
          <w:cols w:space="720" w:num="1"/>
        </w:sectPr>
      </w:pPr>
    </w:p>
    <w:p w14:paraId="33C65E3E">
      <w:pPr>
        <w:pStyle w:val="2"/>
        <w:spacing w:line="372" w:lineRule="auto"/>
      </w:pPr>
    </w:p>
    <w:p w14:paraId="5E2FD84E">
      <w:pPr>
        <w:spacing w:before="100" w:line="224" w:lineRule="auto"/>
        <w:ind w:left="3540"/>
        <w:outlineLvl w:val="0"/>
        <w:rPr>
          <w:rFonts w:ascii="宋体" w:hAnsi="宋体" w:eastAsia="宋体" w:cs="宋体"/>
          <w:sz w:val="31"/>
          <w:szCs w:val="31"/>
        </w:rPr>
      </w:pPr>
      <w:bookmarkStart w:id="1" w:name="bookmark2"/>
      <w:bookmarkEnd w:id="1"/>
      <w:r>
        <w:rPr>
          <w:rFonts w:ascii="宋体" w:hAnsi="宋体" w:eastAsia="宋体" w:cs="宋体"/>
          <w:b/>
          <w:bCs/>
          <w:spacing w:val="3"/>
          <w:sz w:val="31"/>
          <w:szCs w:val="31"/>
        </w:rPr>
        <w:t>企业简介</w:t>
      </w:r>
    </w:p>
    <w:p w14:paraId="49CBBE6B">
      <w:pPr>
        <w:pStyle w:val="2"/>
        <w:spacing w:line="241" w:lineRule="auto"/>
      </w:pPr>
    </w:p>
    <w:p w14:paraId="72AAA3FE">
      <w:pPr>
        <w:pStyle w:val="2"/>
        <w:spacing w:line="241" w:lineRule="auto"/>
      </w:pPr>
    </w:p>
    <w:p w14:paraId="3CF8416E">
      <w:pPr>
        <w:spacing w:before="78" w:line="300" w:lineRule="auto"/>
        <w:ind w:left="23" w:right="82" w:firstLine="479"/>
        <w:rPr>
          <w:rFonts w:ascii="宋体" w:hAnsi="宋体" w:eastAsia="宋体" w:cs="宋体"/>
          <w:sz w:val="24"/>
          <w:szCs w:val="24"/>
        </w:rPr>
      </w:pPr>
      <w:r>
        <w:rPr>
          <w:rFonts w:ascii="宋体" w:hAnsi="宋体" w:eastAsia="宋体" w:cs="宋体"/>
          <w:sz w:val="24"/>
          <w:szCs w:val="24"/>
        </w:rPr>
        <w:t>杭州维美德实业有限公司创立于</w:t>
      </w:r>
      <w:r>
        <w:rPr>
          <w:rFonts w:ascii="宋体" w:hAnsi="宋体" w:eastAsia="宋体" w:cs="宋体"/>
          <w:spacing w:val="-47"/>
          <w:sz w:val="24"/>
          <w:szCs w:val="24"/>
        </w:rPr>
        <w:t xml:space="preserve"> </w:t>
      </w:r>
      <w:r>
        <w:rPr>
          <w:rFonts w:ascii="宋体" w:hAnsi="宋体" w:eastAsia="宋体" w:cs="宋体"/>
          <w:sz w:val="24"/>
          <w:szCs w:val="24"/>
        </w:rPr>
        <w:t>2005</w:t>
      </w:r>
      <w:r>
        <w:rPr>
          <w:rFonts w:ascii="宋体" w:hAnsi="宋体" w:eastAsia="宋体" w:cs="宋体"/>
          <w:spacing w:val="-50"/>
          <w:sz w:val="24"/>
          <w:szCs w:val="24"/>
        </w:rPr>
        <w:t xml:space="preserve"> </w:t>
      </w:r>
      <w:r>
        <w:rPr>
          <w:rFonts w:ascii="宋体" w:hAnsi="宋体" w:eastAsia="宋体" w:cs="宋体"/>
          <w:sz w:val="24"/>
          <w:szCs w:val="24"/>
        </w:rPr>
        <w:t>年，是专业从事</w:t>
      </w:r>
      <w:r>
        <w:rPr>
          <w:rFonts w:ascii="宋体" w:hAnsi="宋体" w:eastAsia="宋体" w:cs="宋体"/>
          <w:spacing w:val="-1"/>
          <w:sz w:val="24"/>
          <w:szCs w:val="24"/>
        </w:rPr>
        <w:t>卫生洁具，及其相关配套产品的研发、生产、销售、服务等综合性的大型企业。</w:t>
      </w:r>
    </w:p>
    <w:p w14:paraId="27E385C2">
      <w:pPr>
        <w:spacing w:before="1" w:line="300" w:lineRule="auto"/>
        <w:ind w:left="23" w:right="18" w:firstLine="481"/>
        <w:jc w:val="both"/>
        <w:rPr>
          <w:rFonts w:ascii="宋体" w:hAnsi="宋体" w:eastAsia="宋体" w:cs="宋体"/>
          <w:sz w:val="24"/>
          <w:szCs w:val="24"/>
        </w:rPr>
      </w:pPr>
      <w:r>
        <w:rPr>
          <w:rFonts w:ascii="宋体" w:hAnsi="宋体" w:eastAsia="宋体" w:cs="宋体"/>
          <w:spacing w:val="-10"/>
          <w:sz w:val="24"/>
          <w:szCs w:val="24"/>
        </w:rPr>
        <w:t>生产基地位于美丽的杭州萧山瓜沥，占地面积</w:t>
      </w:r>
      <w:r>
        <w:rPr>
          <w:rFonts w:ascii="宋体" w:hAnsi="宋体" w:eastAsia="宋体" w:cs="宋体"/>
          <w:spacing w:val="-20"/>
          <w:sz w:val="24"/>
          <w:szCs w:val="24"/>
        </w:rPr>
        <w:t xml:space="preserve"> </w:t>
      </w:r>
      <w:r>
        <w:rPr>
          <w:rFonts w:ascii="宋体" w:hAnsi="宋体" w:eastAsia="宋体" w:cs="宋体"/>
          <w:spacing w:val="-10"/>
          <w:sz w:val="24"/>
          <w:szCs w:val="24"/>
        </w:rPr>
        <w:t>1</w:t>
      </w:r>
      <w:r>
        <w:rPr>
          <w:rFonts w:ascii="宋体" w:hAnsi="宋体" w:eastAsia="宋体" w:cs="宋体"/>
          <w:spacing w:val="-45"/>
          <w:sz w:val="24"/>
          <w:szCs w:val="24"/>
        </w:rPr>
        <w:t xml:space="preserve"> </w:t>
      </w:r>
      <w:r>
        <w:rPr>
          <w:rFonts w:ascii="宋体" w:hAnsi="宋体" w:eastAsia="宋体" w:cs="宋体"/>
          <w:spacing w:val="-10"/>
          <w:sz w:val="24"/>
          <w:szCs w:val="24"/>
        </w:rPr>
        <w:t>万平方米，现有员工百余名，</w:t>
      </w:r>
      <w:r>
        <w:rPr>
          <w:rFonts w:ascii="宋体" w:hAnsi="宋体" w:eastAsia="宋体" w:cs="宋体"/>
          <w:spacing w:val="-1"/>
          <w:sz w:val="24"/>
          <w:szCs w:val="24"/>
        </w:rPr>
        <w:t>拥有现代化生产设备。现有产品涵盖了厨卫五金件、浴室柜、</w:t>
      </w:r>
      <w:r>
        <w:rPr>
          <w:rFonts w:ascii="宋体" w:hAnsi="宋体" w:eastAsia="宋体" w:cs="宋体"/>
          <w:spacing w:val="-2"/>
          <w:sz w:val="24"/>
          <w:szCs w:val="24"/>
        </w:rPr>
        <w:t>美容镜、玻璃盆、</w:t>
      </w:r>
      <w:r>
        <w:rPr>
          <w:rFonts w:ascii="宋体" w:hAnsi="宋体" w:eastAsia="宋体" w:cs="宋体"/>
          <w:spacing w:val="-3"/>
          <w:sz w:val="24"/>
          <w:szCs w:val="24"/>
        </w:rPr>
        <w:t>淋浴房、墙纸、墙布、座便器卫溶配套等产品，提供最优质，最全面，最完美的整体卫浴解决方案。产品遍布全国，乃至远销中东四十余个国家，产品已向欧美</w:t>
      </w:r>
      <w:r>
        <w:rPr>
          <w:rFonts w:ascii="宋体" w:hAnsi="宋体" w:eastAsia="宋体" w:cs="宋体"/>
          <w:spacing w:val="-2"/>
          <w:sz w:val="24"/>
          <w:szCs w:val="24"/>
        </w:rPr>
        <w:t>国家方向发展。</w:t>
      </w:r>
    </w:p>
    <w:p w14:paraId="080AF64F">
      <w:pPr>
        <w:spacing w:before="5" w:line="299" w:lineRule="auto"/>
        <w:ind w:left="24" w:right="18" w:firstLine="482"/>
        <w:jc w:val="both"/>
        <w:rPr>
          <w:rFonts w:ascii="宋体" w:hAnsi="宋体" w:eastAsia="宋体" w:cs="宋体"/>
          <w:sz w:val="24"/>
          <w:szCs w:val="24"/>
        </w:rPr>
      </w:pPr>
      <w:r>
        <w:rPr>
          <w:rFonts w:ascii="宋体" w:hAnsi="宋体" w:eastAsia="宋体" w:cs="宋体"/>
          <w:spacing w:val="-8"/>
          <w:sz w:val="24"/>
          <w:szCs w:val="24"/>
        </w:rPr>
        <w:t>维美德注重人才培育与团队建设，秉承专业</w:t>
      </w:r>
      <w:r>
        <w:rPr>
          <w:rFonts w:ascii="宋体" w:hAnsi="宋体" w:eastAsia="宋体" w:cs="宋体"/>
          <w:spacing w:val="-9"/>
          <w:sz w:val="24"/>
          <w:szCs w:val="24"/>
        </w:rPr>
        <w:t>、敬业、务实、创新的发展理念，</w:t>
      </w:r>
      <w:r>
        <w:rPr>
          <w:rFonts w:ascii="宋体" w:hAnsi="宋体" w:eastAsia="宋体" w:cs="宋体"/>
          <w:spacing w:val="-3"/>
          <w:sz w:val="24"/>
          <w:szCs w:val="24"/>
        </w:rPr>
        <w:t>坚持以客户为本，以信用为先的服务准则，以自身擅长的技术服务优势及规范化的服务，用心解决客户最追切最实际的需求，以优质的产品，先进的技术为客户</w:t>
      </w:r>
      <w:r>
        <w:rPr>
          <w:rFonts w:ascii="宋体" w:hAnsi="宋体" w:eastAsia="宋体" w:cs="宋体"/>
          <w:spacing w:val="-2"/>
          <w:sz w:val="24"/>
          <w:szCs w:val="24"/>
        </w:rPr>
        <w:t>提供一流的解决方案。</w:t>
      </w:r>
    </w:p>
    <w:p w14:paraId="56A0CC34">
      <w:pPr>
        <w:spacing w:line="301" w:lineRule="auto"/>
        <w:ind w:left="23" w:firstLine="479"/>
        <w:jc w:val="both"/>
        <w:rPr>
          <w:rFonts w:ascii="宋体" w:hAnsi="宋体" w:eastAsia="宋体" w:cs="宋体"/>
          <w:sz w:val="24"/>
          <w:szCs w:val="24"/>
        </w:rPr>
      </w:pPr>
      <w:r>
        <w:rPr>
          <w:rFonts w:ascii="宋体" w:hAnsi="宋体" w:eastAsia="宋体" w:cs="宋体"/>
          <w:spacing w:val="-8"/>
          <w:sz w:val="24"/>
          <w:szCs w:val="24"/>
        </w:rPr>
        <w:t>诚信乃是做人之首，也是企业经营之道，维美德以团结、拼博、上进、自律、创新、高效作为企业精神，以“成为中国家庭品质生活的一部分</w:t>
      </w:r>
      <w:r>
        <w:rPr>
          <w:rFonts w:ascii="宋体" w:hAnsi="宋体" w:eastAsia="宋体" w:cs="宋体"/>
          <w:spacing w:val="-88"/>
          <w:sz w:val="24"/>
          <w:szCs w:val="24"/>
        </w:rPr>
        <w:t xml:space="preserve"> </w:t>
      </w:r>
      <w:r>
        <w:rPr>
          <w:rFonts w:ascii="宋体" w:hAnsi="宋体" w:eastAsia="宋体" w:cs="宋体"/>
          <w:spacing w:val="-9"/>
          <w:sz w:val="24"/>
          <w:szCs w:val="24"/>
        </w:rPr>
        <w:t>”作为企业理念，</w:t>
      </w:r>
      <w:r>
        <w:rPr>
          <w:rFonts w:ascii="宋体" w:hAnsi="宋体" w:eastAsia="宋体" w:cs="宋体"/>
          <w:spacing w:val="-1"/>
          <w:sz w:val="24"/>
          <w:szCs w:val="24"/>
        </w:rPr>
        <w:t>为成为领军中国建筑领域的民族卫浴大品牌而奋斗。</w:t>
      </w:r>
    </w:p>
    <w:p w14:paraId="508106B3">
      <w:pPr>
        <w:spacing w:line="301" w:lineRule="auto"/>
        <w:rPr>
          <w:rFonts w:ascii="宋体" w:hAnsi="宋体" w:eastAsia="宋体" w:cs="宋体"/>
          <w:sz w:val="24"/>
          <w:szCs w:val="24"/>
        </w:rPr>
        <w:sectPr>
          <w:headerReference r:id="rId9" w:type="default"/>
          <w:footerReference r:id="rId10" w:type="default"/>
          <w:pgSz w:w="11906" w:h="16838"/>
          <w:pgMar w:top="1181" w:right="1719" w:bottom="1343" w:left="1785" w:header="829" w:footer="974" w:gutter="0"/>
          <w:cols w:space="720" w:num="1"/>
        </w:sectPr>
      </w:pPr>
    </w:p>
    <w:p w14:paraId="761ECCDA">
      <w:pPr>
        <w:pStyle w:val="2"/>
        <w:spacing w:line="310" w:lineRule="auto"/>
      </w:pPr>
    </w:p>
    <w:p w14:paraId="31C9B111">
      <w:pPr>
        <w:spacing w:before="100" w:line="224" w:lineRule="auto"/>
        <w:ind w:left="2945"/>
        <w:outlineLvl w:val="0"/>
        <w:rPr>
          <w:rFonts w:ascii="宋体" w:hAnsi="宋体" w:eastAsia="宋体" w:cs="宋体"/>
          <w:sz w:val="31"/>
          <w:szCs w:val="31"/>
        </w:rPr>
      </w:pPr>
      <w:bookmarkStart w:id="2" w:name="bookmark4"/>
      <w:bookmarkEnd w:id="2"/>
      <w:bookmarkStart w:id="3" w:name="bookmark3"/>
      <w:bookmarkEnd w:id="3"/>
      <w:r>
        <w:rPr>
          <w:rFonts w:ascii="宋体" w:hAnsi="宋体" w:eastAsia="宋体" w:cs="宋体"/>
          <w:b/>
          <w:bCs/>
          <w:spacing w:val="3"/>
          <w:sz w:val="31"/>
          <w:szCs w:val="31"/>
        </w:rPr>
        <w:t>第一章</w:t>
      </w:r>
      <w:r>
        <w:rPr>
          <w:rFonts w:ascii="宋体" w:hAnsi="宋体" w:eastAsia="宋体" w:cs="宋体"/>
          <w:spacing w:val="3"/>
          <w:sz w:val="31"/>
          <w:szCs w:val="31"/>
        </w:rPr>
        <w:t xml:space="preserve">  </w:t>
      </w:r>
      <w:r>
        <w:rPr>
          <w:rFonts w:ascii="宋体" w:hAnsi="宋体" w:eastAsia="宋体" w:cs="宋体"/>
          <w:b/>
          <w:bCs/>
          <w:spacing w:val="3"/>
          <w:sz w:val="31"/>
          <w:szCs w:val="31"/>
        </w:rPr>
        <w:t>公司理念</w:t>
      </w:r>
    </w:p>
    <w:p w14:paraId="01F1FF63">
      <w:pPr>
        <w:spacing w:before="266" w:line="220" w:lineRule="auto"/>
        <w:ind w:left="84"/>
        <w:outlineLvl w:val="1"/>
        <w:rPr>
          <w:rFonts w:ascii="宋体" w:hAnsi="宋体" w:eastAsia="宋体" w:cs="宋体"/>
          <w:sz w:val="28"/>
          <w:szCs w:val="28"/>
        </w:rPr>
      </w:pPr>
      <w:bookmarkStart w:id="4" w:name="bookmark38"/>
      <w:bookmarkEnd w:id="4"/>
      <w:r>
        <w:rPr>
          <w:rFonts w:ascii="宋体" w:hAnsi="宋体" w:eastAsia="宋体" w:cs="宋体"/>
          <w:b/>
          <w:bCs/>
          <w:spacing w:val="-9"/>
          <w:sz w:val="28"/>
          <w:szCs w:val="28"/>
        </w:rPr>
        <w:t>1.1</w:t>
      </w:r>
      <w:r>
        <w:rPr>
          <w:rFonts w:ascii="宋体" w:hAnsi="宋体" w:eastAsia="宋体" w:cs="宋体"/>
          <w:spacing w:val="19"/>
          <w:sz w:val="28"/>
          <w:szCs w:val="28"/>
        </w:rPr>
        <w:t xml:space="preserve"> </w:t>
      </w:r>
      <w:r>
        <w:rPr>
          <w:rFonts w:ascii="宋体" w:hAnsi="宋体" w:eastAsia="宋体" w:cs="宋体"/>
          <w:b/>
          <w:bCs/>
          <w:spacing w:val="-9"/>
          <w:sz w:val="28"/>
          <w:szCs w:val="28"/>
        </w:rPr>
        <w:t>企业愿景</w:t>
      </w:r>
    </w:p>
    <w:p w14:paraId="287C2DA2">
      <w:pPr>
        <w:spacing w:before="193" w:line="219" w:lineRule="auto"/>
        <w:ind w:left="547"/>
        <w:rPr>
          <w:rFonts w:ascii="宋体" w:hAnsi="宋体" w:eastAsia="宋体" w:cs="宋体"/>
          <w:sz w:val="24"/>
          <w:szCs w:val="24"/>
        </w:rPr>
      </w:pPr>
      <w:r>
        <w:rPr>
          <w:rFonts w:ascii="宋体" w:hAnsi="宋体" w:eastAsia="宋体" w:cs="宋体"/>
          <w:spacing w:val="-2"/>
          <w:sz w:val="24"/>
          <w:szCs w:val="24"/>
        </w:rPr>
        <w:t>智胜全球，产品走遍世界各地。</w:t>
      </w:r>
    </w:p>
    <w:p w14:paraId="7374B70F">
      <w:pPr>
        <w:spacing w:before="200" w:line="220" w:lineRule="auto"/>
        <w:ind w:left="84"/>
        <w:outlineLvl w:val="1"/>
        <w:rPr>
          <w:rFonts w:ascii="宋体" w:hAnsi="宋体" w:eastAsia="宋体" w:cs="宋体"/>
          <w:sz w:val="28"/>
          <w:szCs w:val="28"/>
        </w:rPr>
      </w:pPr>
      <w:bookmarkStart w:id="5" w:name="bookmark5"/>
      <w:bookmarkEnd w:id="5"/>
      <w:r>
        <w:rPr>
          <w:rFonts w:ascii="宋体" w:hAnsi="宋体" w:eastAsia="宋体" w:cs="宋体"/>
          <w:b/>
          <w:bCs/>
          <w:spacing w:val="-9"/>
          <w:sz w:val="28"/>
          <w:szCs w:val="28"/>
        </w:rPr>
        <w:t>1.2</w:t>
      </w:r>
      <w:r>
        <w:rPr>
          <w:rFonts w:ascii="宋体" w:hAnsi="宋体" w:eastAsia="宋体" w:cs="宋体"/>
          <w:spacing w:val="19"/>
          <w:sz w:val="28"/>
          <w:szCs w:val="28"/>
        </w:rPr>
        <w:t xml:space="preserve"> </w:t>
      </w:r>
      <w:r>
        <w:rPr>
          <w:rFonts w:ascii="宋体" w:hAnsi="宋体" w:eastAsia="宋体" w:cs="宋体"/>
          <w:b/>
          <w:bCs/>
          <w:spacing w:val="-9"/>
          <w:sz w:val="28"/>
          <w:szCs w:val="28"/>
        </w:rPr>
        <w:t>企业使命</w:t>
      </w:r>
    </w:p>
    <w:p w14:paraId="5039B8A8">
      <w:pPr>
        <w:spacing w:before="196" w:line="219" w:lineRule="auto"/>
        <w:ind w:left="544"/>
        <w:rPr>
          <w:rFonts w:ascii="宋体" w:hAnsi="宋体" w:eastAsia="宋体" w:cs="宋体"/>
          <w:sz w:val="24"/>
          <w:szCs w:val="24"/>
        </w:rPr>
      </w:pPr>
      <w:r>
        <w:rPr>
          <w:rFonts w:ascii="宋体" w:hAnsi="宋体" w:eastAsia="宋体" w:cs="宋体"/>
          <w:spacing w:val="-1"/>
          <w:sz w:val="24"/>
          <w:szCs w:val="24"/>
        </w:rPr>
        <w:t>成为家庭品质生活的一部分。</w:t>
      </w:r>
    </w:p>
    <w:p w14:paraId="75C6D218">
      <w:pPr>
        <w:spacing w:before="200" w:line="219" w:lineRule="auto"/>
        <w:ind w:left="84"/>
        <w:outlineLvl w:val="1"/>
        <w:rPr>
          <w:rFonts w:ascii="宋体" w:hAnsi="宋体" w:eastAsia="宋体" w:cs="宋体"/>
          <w:sz w:val="28"/>
          <w:szCs w:val="28"/>
        </w:rPr>
      </w:pPr>
      <w:bookmarkStart w:id="6" w:name="bookmark6"/>
      <w:bookmarkEnd w:id="6"/>
      <w:r>
        <w:rPr>
          <w:rFonts w:ascii="宋体" w:hAnsi="宋体" w:eastAsia="宋体" w:cs="宋体"/>
          <w:b/>
          <w:bCs/>
          <w:spacing w:val="-5"/>
          <w:sz w:val="28"/>
          <w:szCs w:val="28"/>
        </w:rPr>
        <w:t>1.3</w:t>
      </w:r>
      <w:r>
        <w:rPr>
          <w:rFonts w:ascii="宋体" w:hAnsi="宋体" w:eastAsia="宋体" w:cs="宋体"/>
          <w:spacing w:val="-5"/>
          <w:sz w:val="28"/>
          <w:szCs w:val="28"/>
        </w:rPr>
        <w:t xml:space="preserve"> </w:t>
      </w:r>
      <w:r>
        <w:rPr>
          <w:rFonts w:ascii="宋体" w:hAnsi="宋体" w:eastAsia="宋体" w:cs="宋体"/>
          <w:b/>
          <w:bCs/>
          <w:spacing w:val="-5"/>
          <w:sz w:val="28"/>
          <w:szCs w:val="28"/>
        </w:rPr>
        <w:t>企业核心价值观</w:t>
      </w:r>
    </w:p>
    <w:p w14:paraId="4AC78E9C">
      <w:pPr>
        <w:spacing w:before="196" w:line="219" w:lineRule="auto"/>
        <w:ind w:left="563"/>
        <w:rPr>
          <w:rFonts w:ascii="宋体" w:hAnsi="宋体" w:eastAsia="宋体" w:cs="宋体"/>
          <w:sz w:val="24"/>
          <w:szCs w:val="24"/>
        </w:rPr>
      </w:pPr>
      <w:r>
        <w:rPr>
          <w:rFonts w:ascii="宋体" w:hAnsi="宋体" w:eastAsia="宋体" w:cs="宋体"/>
          <w:spacing w:val="-5"/>
          <w:sz w:val="24"/>
          <w:szCs w:val="24"/>
        </w:rPr>
        <w:t>团结、拼博、上进、</w:t>
      </w:r>
      <w:r>
        <w:rPr>
          <w:rFonts w:ascii="宋体" w:hAnsi="宋体" w:eastAsia="宋体" w:cs="宋体"/>
          <w:spacing w:val="-62"/>
          <w:sz w:val="24"/>
          <w:szCs w:val="24"/>
        </w:rPr>
        <w:t xml:space="preserve"> </w:t>
      </w:r>
      <w:r>
        <w:rPr>
          <w:rFonts w:ascii="宋体" w:hAnsi="宋体" w:eastAsia="宋体" w:cs="宋体"/>
          <w:spacing w:val="-5"/>
          <w:sz w:val="24"/>
          <w:szCs w:val="24"/>
        </w:rPr>
        <w:t>自律、创新、高效。</w:t>
      </w:r>
    </w:p>
    <w:p w14:paraId="07FF81E3">
      <w:pPr>
        <w:spacing w:before="201" w:line="220" w:lineRule="auto"/>
        <w:ind w:left="84"/>
        <w:outlineLvl w:val="1"/>
        <w:rPr>
          <w:rFonts w:ascii="宋体" w:hAnsi="宋体" w:eastAsia="宋体" w:cs="宋体"/>
          <w:sz w:val="28"/>
          <w:szCs w:val="28"/>
        </w:rPr>
      </w:pPr>
      <w:bookmarkStart w:id="7" w:name="bookmark7"/>
      <w:bookmarkEnd w:id="7"/>
      <w:r>
        <w:rPr>
          <w:rFonts w:ascii="宋体" w:hAnsi="宋体" w:eastAsia="宋体" w:cs="宋体"/>
          <w:b/>
          <w:bCs/>
          <w:spacing w:val="-7"/>
          <w:sz w:val="28"/>
          <w:szCs w:val="28"/>
        </w:rPr>
        <w:t>1.4</w:t>
      </w:r>
      <w:r>
        <w:rPr>
          <w:rFonts w:ascii="宋体" w:hAnsi="宋体" w:eastAsia="宋体" w:cs="宋体"/>
          <w:spacing w:val="-57"/>
          <w:sz w:val="28"/>
          <w:szCs w:val="28"/>
        </w:rPr>
        <w:t xml:space="preserve"> </w:t>
      </w:r>
      <w:r>
        <w:rPr>
          <w:rFonts w:ascii="宋体" w:hAnsi="宋体" w:eastAsia="宋体" w:cs="宋体"/>
          <w:b/>
          <w:bCs/>
          <w:spacing w:val="-7"/>
          <w:sz w:val="28"/>
          <w:szCs w:val="28"/>
        </w:rPr>
        <w:t>质量诚信方针</w:t>
      </w:r>
    </w:p>
    <w:p w14:paraId="3E88F466">
      <w:pPr>
        <w:spacing w:before="196" w:line="219" w:lineRule="auto"/>
        <w:ind w:left="543"/>
        <w:rPr>
          <w:rFonts w:ascii="宋体" w:hAnsi="宋体" w:eastAsia="宋体" w:cs="宋体"/>
          <w:sz w:val="24"/>
          <w:szCs w:val="24"/>
        </w:rPr>
      </w:pPr>
      <w:r>
        <w:rPr>
          <w:rFonts w:ascii="宋体" w:hAnsi="宋体" w:eastAsia="宋体" w:cs="宋体"/>
          <w:spacing w:val="-1"/>
          <w:sz w:val="24"/>
          <w:szCs w:val="24"/>
        </w:rPr>
        <w:t>重质量、守信用、优服务、求发展。</w:t>
      </w:r>
    </w:p>
    <w:p w14:paraId="58D94AF6">
      <w:pPr>
        <w:spacing w:before="182" w:line="224" w:lineRule="auto"/>
        <w:ind w:left="2623"/>
        <w:outlineLvl w:val="0"/>
        <w:rPr>
          <w:rFonts w:ascii="宋体" w:hAnsi="宋体" w:eastAsia="宋体" w:cs="宋体"/>
          <w:sz w:val="31"/>
          <w:szCs w:val="31"/>
        </w:rPr>
      </w:pPr>
      <w:bookmarkStart w:id="8" w:name="bookmark8"/>
      <w:bookmarkEnd w:id="8"/>
      <w:bookmarkStart w:id="9" w:name="bookmark9"/>
      <w:bookmarkEnd w:id="9"/>
      <w:r>
        <w:rPr>
          <w:rFonts w:ascii="宋体" w:hAnsi="宋体" w:eastAsia="宋体" w:cs="宋体"/>
          <w:b/>
          <w:bCs/>
          <w:spacing w:val="4"/>
          <w:sz w:val="31"/>
          <w:szCs w:val="31"/>
        </w:rPr>
        <w:t>第二章</w:t>
      </w:r>
      <w:r>
        <w:rPr>
          <w:rFonts w:ascii="宋体" w:hAnsi="宋体" w:eastAsia="宋体" w:cs="宋体"/>
          <w:spacing w:val="2"/>
          <w:sz w:val="31"/>
          <w:szCs w:val="31"/>
        </w:rPr>
        <w:t xml:space="preserve">  </w:t>
      </w:r>
      <w:r>
        <w:rPr>
          <w:rFonts w:ascii="宋体" w:hAnsi="宋体" w:eastAsia="宋体" w:cs="宋体"/>
          <w:b/>
          <w:bCs/>
          <w:spacing w:val="4"/>
          <w:sz w:val="31"/>
          <w:szCs w:val="31"/>
        </w:rPr>
        <w:t>企业质量管理</w:t>
      </w:r>
    </w:p>
    <w:p w14:paraId="2045E52A">
      <w:pPr>
        <w:spacing w:before="267" w:line="219" w:lineRule="auto"/>
        <w:ind w:left="67"/>
        <w:outlineLvl w:val="1"/>
        <w:rPr>
          <w:rFonts w:ascii="宋体" w:hAnsi="宋体" w:eastAsia="宋体" w:cs="宋体"/>
          <w:sz w:val="28"/>
          <w:szCs w:val="28"/>
        </w:rPr>
      </w:pPr>
      <w:bookmarkStart w:id="10" w:name="bookmark39"/>
      <w:bookmarkEnd w:id="10"/>
      <w:r>
        <w:rPr>
          <w:rFonts w:ascii="宋体" w:hAnsi="宋体" w:eastAsia="宋体" w:cs="宋体"/>
          <w:b/>
          <w:bCs/>
          <w:spacing w:val="-5"/>
          <w:sz w:val="28"/>
          <w:szCs w:val="28"/>
        </w:rPr>
        <w:t>2.1</w:t>
      </w:r>
      <w:r>
        <w:rPr>
          <w:rFonts w:ascii="宋体" w:hAnsi="宋体" w:eastAsia="宋体" w:cs="宋体"/>
          <w:spacing w:val="-58"/>
          <w:sz w:val="28"/>
          <w:szCs w:val="28"/>
        </w:rPr>
        <w:t xml:space="preserve"> </w:t>
      </w:r>
      <w:r>
        <w:rPr>
          <w:rFonts w:ascii="宋体" w:hAnsi="宋体" w:eastAsia="宋体" w:cs="宋体"/>
          <w:b/>
          <w:bCs/>
          <w:spacing w:val="-5"/>
          <w:sz w:val="28"/>
          <w:szCs w:val="28"/>
        </w:rPr>
        <w:t>质量管理机构</w:t>
      </w:r>
    </w:p>
    <w:p w14:paraId="7A3851C9">
      <w:pPr>
        <w:spacing w:before="196" w:line="300" w:lineRule="auto"/>
        <w:ind w:left="62" w:right="181" w:firstLine="487"/>
        <w:jc w:val="both"/>
        <w:rPr>
          <w:rFonts w:ascii="宋体" w:hAnsi="宋体" w:eastAsia="宋体" w:cs="宋体"/>
          <w:sz w:val="24"/>
          <w:szCs w:val="24"/>
        </w:rPr>
      </w:pPr>
      <w:r>
        <w:rPr>
          <w:rFonts w:ascii="宋体" w:hAnsi="宋体" w:eastAsia="宋体" w:cs="宋体"/>
          <w:spacing w:val="-3"/>
          <w:sz w:val="24"/>
          <w:szCs w:val="24"/>
        </w:rPr>
        <w:t>公司以产品（执行）标准、合同要求和用户满</w:t>
      </w:r>
      <w:r>
        <w:rPr>
          <w:rFonts w:ascii="宋体" w:hAnsi="宋体" w:eastAsia="宋体" w:cs="宋体"/>
          <w:spacing w:val="-4"/>
          <w:sz w:val="24"/>
          <w:szCs w:val="24"/>
        </w:rPr>
        <w:t>意为依据，严格执行产品质量</w:t>
      </w:r>
      <w:r>
        <w:rPr>
          <w:rFonts w:ascii="宋体" w:hAnsi="宋体" w:eastAsia="宋体" w:cs="宋体"/>
          <w:spacing w:val="-3"/>
          <w:sz w:val="24"/>
          <w:szCs w:val="24"/>
        </w:rPr>
        <w:t>追究和质量管理考核制度，严格按照和实施企业质量标准管理，确保出厂产品的</w:t>
      </w:r>
      <w:r>
        <w:rPr>
          <w:rFonts w:ascii="宋体" w:hAnsi="宋体" w:eastAsia="宋体" w:cs="宋体"/>
          <w:spacing w:val="-2"/>
          <w:sz w:val="24"/>
          <w:szCs w:val="24"/>
        </w:rPr>
        <w:t>全部合格。</w:t>
      </w:r>
    </w:p>
    <w:p w14:paraId="75B2FC60">
      <w:pPr>
        <w:spacing w:before="4" w:line="300" w:lineRule="auto"/>
        <w:ind w:left="62" w:firstLine="487"/>
        <w:jc w:val="both"/>
        <w:rPr>
          <w:rFonts w:ascii="宋体" w:hAnsi="宋体" w:eastAsia="宋体" w:cs="宋体"/>
          <w:sz w:val="24"/>
          <w:szCs w:val="24"/>
        </w:rPr>
      </w:pPr>
      <w:r>
        <w:rPr>
          <w:rFonts w:ascii="宋体" w:hAnsi="宋体" w:eastAsia="宋体" w:cs="宋体"/>
          <w:spacing w:val="-5"/>
          <w:sz w:val="24"/>
          <w:szCs w:val="24"/>
        </w:rPr>
        <w:t>公司按照管理体系和企业运行的要求，结合公司实际情况设置了各职能部门，</w:t>
      </w:r>
      <w:r>
        <w:rPr>
          <w:rFonts w:ascii="宋体" w:hAnsi="宋体" w:eastAsia="宋体" w:cs="宋体"/>
          <w:spacing w:val="-3"/>
          <w:sz w:val="24"/>
          <w:szCs w:val="24"/>
        </w:rPr>
        <w:t>其职能部门分别为综合部、质量部、销售部、采购部、生产部等，规定了各职能部门的职责权限和相互关系，分配了各自的质量职能。各部门各司其职、相互沟</w:t>
      </w:r>
      <w:r>
        <w:rPr>
          <w:rFonts w:ascii="宋体" w:hAnsi="宋体" w:eastAsia="宋体" w:cs="宋体"/>
          <w:spacing w:val="-1"/>
          <w:sz w:val="24"/>
          <w:szCs w:val="24"/>
        </w:rPr>
        <w:t>通配合，实现流畅、高效的运作。公司组织架构如下图所示：</w:t>
      </w:r>
    </w:p>
    <w:p w14:paraId="6670642D">
      <w:pPr>
        <w:pStyle w:val="2"/>
        <w:spacing w:line="243" w:lineRule="auto"/>
      </w:pPr>
    </w:p>
    <w:p w14:paraId="04A93E48">
      <w:pPr>
        <w:spacing w:line="4111" w:lineRule="exact"/>
      </w:pPr>
      <w:r>
        <w:rPr>
          <w:position w:val="-82"/>
        </w:rPr>
        <w:drawing>
          <wp:inline distT="0" distB="0" distL="0" distR="0">
            <wp:extent cx="5204460" cy="26104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0"/>
                    <a:stretch>
                      <a:fillRect/>
                    </a:stretch>
                  </pic:blipFill>
                  <pic:spPr>
                    <a:xfrm>
                      <a:off x="0" y="0"/>
                      <a:ext cx="5204460" cy="2610612"/>
                    </a:xfrm>
                    <a:prstGeom prst="rect">
                      <a:avLst/>
                    </a:prstGeom>
                  </pic:spPr>
                </pic:pic>
              </a:graphicData>
            </a:graphic>
          </wp:inline>
        </w:drawing>
      </w:r>
    </w:p>
    <w:p w14:paraId="36237C2E">
      <w:pPr>
        <w:spacing w:before="107" w:line="219" w:lineRule="auto"/>
        <w:ind w:left="3559"/>
        <w:rPr>
          <w:rFonts w:ascii="宋体" w:hAnsi="宋体" w:eastAsia="宋体" w:cs="宋体"/>
          <w:sz w:val="18"/>
          <w:szCs w:val="18"/>
        </w:rPr>
      </w:pPr>
      <w:r>
        <w:rPr>
          <w:rFonts w:ascii="宋体" w:hAnsi="宋体" w:eastAsia="宋体" w:cs="宋体"/>
          <w:b/>
          <w:bCs/>
          <w:spacing w:val="-7"/>
          <w:sz w:val="18"/>
          <w:szCs w:val="18"/>
        </w:rPr>
        <w:t>图</w:t>
      </w:r>
      <w:r>
        <w:rPr>
          <w:rFonts w:ascii="宋体" w:hAnsi="宋体" w:eastAsia="宋体" w:cs="宋体"/>
          <w:spacing w:val="-16"/>
          <w:sz w:val="18"/>
          <w:szCs w:val="18"/>
        </w:rPr>
        <w:t xml:space="preserve"> </w:t>
      </w:r>
      <w:r>
        <w:rPr>
          <w:rFonts w:ascii="宋体" w:hAnsi="宋体" w:eastAsia="宋体" w:cs="宋体"/>
          <w:b/>
          <w:bCs/>
          <w:spacing w:val="-7"/>
          <w:sz w:val="18"/>
          <w:szCs w:val="18"/>
        </w:rPr>
        <w:t>1：组织机构示意图</w:t>
      </w:r>
    </w:p>
    <w:p w14:paraId="0C656316">
      <w:pPr>
        <w:spacing w:before="149" w:line="219" w:lineRule="auto"/>
        <w:ind w:left="548"/>
        <w:rPr>
          <w:rFonts w:ascii="宋体" w:hAnsi="宋体" w:eastAsia="宋体" w:cs="宋体"/>
          <w:sz w:val="24"/>
          <w:szCs w:val="24"/>
        </w:rPr>
      </w:pPr>
      <w:r>
        <w:rPr>
          <w:rFonts w:ascii="宋体" w:hAnsi="宋体" w:eastAsia="宋体" w:cs="宋体"/>
          <w:spacing w:val="-3"/>
          <w:sz w:val="24"/>
          <w:szCs w:val="24"/>
        </w:rPr>
        <w:t>总经理负责组织制定质量、环境、职业健康安全方针，批准质量、环境</w:t>
      </w:r>
      <w:r>
        <w:rPr>
          <w:rFonts w:ascii="宋体" w:hAnsi="宋体" w:eastAsia="宋体" w:cs="宋体"/>
          <w:spacing w:val="-4"/>
          <w:sz w:val="24"/>
          <w:szCs w:val="24"/>
        </w:rPr>
        <w:t>、职</w:t>
      </w:r>
    </w:p>
    <w:p w14:paraId="38E3F1E2">
      <w:pPr>
        <w:spacing w:line="219" w:lineRule="auto"/>
        <w:rPr>
          <w:rFonts w:ascii="宋体" w:hAnsi="宋体" w:eastAsia="宋体" w:cs="宋体"/>
          <w:sz w:val="24"/>
          <w:szCs w:val="24"/>
        </w:rPr>
        <w:sectPr>
          <w:headerReference r:id="rId11" w:type="default"/>
          <w:footerReference r:id="rId12" w:type="default"/>
          <w:pgSz w:w="11906" w:h="16838"/>
          <w:pgMar w:top="1181" w:right="1618" w:bottom="1343" w:left="1747" w:header="829" w:footer="974" w:gutter="0"/>
          <w:cols w:space="720" w:num="1"/>
        </w:sectPr>
      </w:pPr>
    </w:p>
    <w:p w14:paraId="0D24E6A5">
      <w:pPr>
        <w:pStyle w:val="2"/>
        <w:spacing w:line="255" w:lineRule="auto"/>
      </w:pPr>
    </w:p>
    <w:p w14:paraId="4A9F219F">
      <w:pPr>
        <w:spacing w:before="78" w:line="219" w:lineRule="auto"/>
        <w:ind w:left="22"/>
        <w:rPr>
          <w:rFonts w:ascii="宋体" w:hAnsi="宋体" w:eastAsia="宋体" w:cs="宋体"/>
          <w:sz w:val="24"/>
          <w:szCs w:val="24"/>
        </w:rPr>
      </w:pPr>
      <w:r>
        <w:rPr>
          <w:rFonts w:ascii="宋体" w:hAnsi="宋体" w:eastAsia="宋体" w:cs="宋体"/>
          <w:spacing w:val="-1"/>
          <w:sz w:val="24"/>
          <w:szCs w:val="24"/>
        </w:rPr>
        <w:t>业健康安全等年度目标，承担起相应的管理、监督等责任。</w:t>
      </w:r>
    </w:p>
    <w:p w14:paraId="1AA59C98">
      <w:pPr>
        <w:spacing w:before="104" w:line="300" w:lineRule="auto"/>
        <w:ind w:left="27" w:right="80" w:firstLine="482"/>
        <w:jc w:val="both"/>
        <w:rPr>
          <w:rFonts w:ascii="宋体" w:hAnsi="宋体" w:eastAsia="宋体" w:cs="宋体"/>
          <w:sz w:val="24"/>
          <w:szCs w:val="24"/>
        </w:rPr>
      </w:pPr>
      <w:r>
        <w:rPr>
          <w:rFonts w:ascii="宋体" w:hAnsi="宋体" w:eastAsia="宋体" w:cs="宋体"/>
          <w:spacing w:val="-3"/>
          <w:sz w:val="24"/>
          <w:szCs w:val="24"/>
        </w:rPr>
        <w:t>总经理任命管理体系负责人，由管理体系负责人</w:t>
      </w:r>
      <w:r>
        <w:rPr>
          <w:rFonts w:ascii="宋体" w:hAnsi="宋体" w:eastAsia="宋体" w:cs="宋体"/>
          <w:spacing w:val="-4"/>
          <w:sz w:val="24"/>
          <w:szCs w:val="24"/>
        </w:rPr>
        <w:t>负责对各管理体系所需过程</w:t>
      </w:r>
      <w:r>
        <w:rPr>
          <w:rFonts w:ascii="宋体" w:hAnsi="宋体" w:eastAsia="宋体" w:cs="宋体"/>
          <w:spacing w:val="-3"/>
          <w:sz w:val="24"/>
          <w:szCs w:val="24"/>
        </w:rPr>
        <w:t>的建立、实施、保持、监督和持续改进，并不定期向总经理反馈各体系的</w:t>
      </w:r>
      <w:r>
        <w:rPr>
          <w:rFonts w:ascii="宋体" w:hAnsi="宋体" w:eastAsia="宋体" w:cs="宋体"/>
          <w:spacing w:val="-4"/>
          <w:sz w:val="24"/>
          <w:szCs w:val="24"/>
        </w:rPr>
        <w:t>实际运</w:t>
      </w:r>
      <w:r>
        <w:rPr>
          <w:rFonts w:ascii="宋体" w:hAnsi="宋体" w:eastAsia="宋体" w:cs="宋体"/>
          <w:spacing w:val="-8"/>
          <w:sz w:val="24"/>
          <w:szCs w:val="24"/>
        </w:rPr>
        <w:t>行状态或改进建议（意见）。</w:t>
      </w:r>
    </w:p>
    <w:p w14:paraId="1AA13D13">
      <w:pPr>
        <w:spacing w:before="1" w:line="300" w:lineRule="auto"/>
        <w:ind w:left="26" w:right="80" w:firstLine="478"/>
        <w:jc w:val="both"/>
        <w:rPr>
          <w:rFonts w:ascii="宋体" w:hAnsi="宋体" w:eastAsia="宋体" w:cs="宋体"/>
          <w:sz w:val="24"/>
          <w:szCs w:val="24"/>
        </w:rPr>
      </w:pPr>
      <w:r>
        <w:rPr>
          <w:rFonts w:ascii="宋体" w:hAnsi="宋体" w:eastAsia="宋体" w:cs="宋体"/>
          <w:spacing w:val="-3"/>
          <w:sz w:val="24"/>
          <w:szCs w:val="24"/>
        </w:rPr>
        <w:t>质量部是具体负责产品质量的专职管理与监督部门，在总经理</w:t>
      </w:r>
      <w:r>
        <w:rPr>
          <w:rFonts w:ascii="宋体" w:hAnsi="宋体" w:eastAsia="宋体" w:cs="宋体"/>
          <w:spacing w:val="-4"/>
          <w:sz w:val="24"/>
          <w:szCs w:val="24"/>
        </w:rPr>
        <w:t>和管理体系负</w:t>
      </w:r>
      <w:r>
        <w:rPr>
          <w:rFonts w:ascii="宋体" w:hAnsi="宋体" w:eastAsia="宋体" w:cs="宋体"/>
          <w:spacing w:val="-3"/>
          <w:sz w:val="24"/>
          <w:szCs w:val="24"/>
        </w:rPr>
        <w:t>责人的领导下独立行使职权。质量部配备高素质、专业化的人员队伍，包括</w:t>
      </w:r>
      <w:r>
        <w:rPr>
          <w:rFonts w:ascii="宋体" w:hAnsi="宋体" w:eastAsia="宋体" w:cs="宋体"/>
          <w:spacing w:val="-4"/>
          <w:sz w:val="24"/>
          <w:szCs w:val="24"/>
        </w:rPr>
        <w:t>质量</w:t>
      </w:r>
      <w:r>
        <w:rPr>
          <w:rFonts w:ascii="宋体" w:hAnsi="宋体" w:eastAsia="宋体" w:cs="宋体"/>
          <w:spacing w:val="-1"/>
          <w:sz w:val="24"/>
          <w:szCs w:val="24"/>
        </w:rPr>
        <w:t>工程师、质量检验员和实验室检测人员，承担：</w:t>
      </w:r>
    </w:p>
    <w:p w14:paraId="5D8E888A">
      <w:pPr>
        <w:spacing w:line="218" w:lineRule="auto"/>
        <w:ind w:left="521"/>
        <w:rPr>
          <w:rFonts w:ascii="宋体" w:hAnsi="宋体" w:eastAsia="宋体" w:cs="宋体"/>
          <w:sz w:val="24"/>
          <w:szCs w:val="24"/>
        </w:rPr>
      </w:pPr>
      <w:r>
        <w:rPr>
          <w:rFonts w:ascii="宋体" w:hAnsi="宋体" w:eastAsia="宋体" w:cs="宋体"/>
          <w:spacing w:val="-1"/>
          <w:sz w:val="24"/>
          <w:szCs w:val="24"/>
        </w:rPr>
        <w:t>1) 采购品（含原辅材料、外协件和外购件）的进货（入库）检验、验收；</w:t>
      </w:r>
    </w:p>
    <w:p w14:paraId="0EBF5246">
      <w:pPr>
        <w:spacing w:before="105" w:line="219" w:lineRule="auto"/>
        <w:ind w:left="506"/>
        <w:rPr>
          <w:rFonts w:ascii="宋体" w:hAnsi="宋体" w:eastAsia="宋体" w:cs="宋体"/>
          <w:sz w:val="24"/>
          <w:szCs w:val="24"/>
        </w:rPr>
      </w:pPr>
      <w:r>
        <w:rPr>
          <w:rFonts w:ascii="宋体" w:hAnsi="宋体" w:eastAsia="宋体" w:cs="宋体"/>
          <w:spacing w:val="-1"/>
          <w:sz w:val="24"/>
          <w:szCs w:val="24"/>
        </w:rPr>
        <w:t>2) 产品的制造过程质量控制；</w:t>
      </w:r>
    </w:p>
    <w:p w14:paraId="42B49BEE">
      <w:pPr>
        <w:spacing w:before="106" w:line="219" w:lineRule="auto"/>
        <w:ind w:left="508"/>
        <w:rPr>
          <w:rFonts w:ascii="宋体" w:hAnsi="宋体" w:eastAsia="宋体" w:cs="宋体"/>
          <w:sz w:val="24"/>
          <w:szCs w:val="24"/>
        </w:rPr>
      </w:pPr>
      <w:r>
        <w:rPr>
          <w:rFonts w:ascii="宋体" w:hAnsi="宋体" w:eastAsia="宋体" w:cs="宋体"/>
          <w:spacing w:val="-1"/>
          <w:sz w:val="24"/>
          <w:szCs w:val="24"/>
        </w:rPr>
        <w:t>3) 质量监督、质量检验、质量数据的统计分析、质量改进；</w:t>
      </w:r>
    </w:p>
    <w:p w14:paraId="018FA979">
      <w:pPr>
        <w:spacing w:before="104" w:line="219" w:lineRule="auto"/>
        <w:ind w:left="502"/>
        <w:rPr>
          <w:rFonts w:ascii="宋体" w:hAnsi="宋体" w:eastAsia="宋体" w:cs="宋体"/>
          <w:sz w:val="24"/>
          <w:szCs w:val="24"/>
        </w:rPr>
      </w:pPr>
      <w:r>
        <w:rPr>
          <w:rFonts w:ascii="宋体" w:hAnsi="宋体" w:eastAsia="宋体" w:cs="宋体"/>
          <w:spacing w:val="-1"/>
          <w:sz w:val="24"/>
          <w:szCs w:val="24"/>
        </w:rPr>
        <w:t>4) 质量教育培训、建设企业质量文化等。</w:t>
      </w:r>
    </w:p>
    <w:p w14:paraId="0B0F1F7E">
      <w:pPr>
        <w:spacing w:before="108" w:line="301" w:lineRule="auto"/>
        <w:ind w:left="25" w:right="80" w:firstLine="485"/>
        <w:jc w:val="both"/>
        <w:rPr>
          <w:rFonts w:ascii="宋体" w:hAnsi="宋体" w:eastAsia="宋体" w:cs="宋体"/>
          <w:sz w:val="24"/>
          <w:szCs w:val="24"/>
        </w:rPr>
      </w:pPr>
      <w:r>
        <w:rPr>
          <w:rFonts w:ascii="宋体" w:hAnsi="宋体" w:eastAsia="宋体" w:cs="宋体"/>
          <w:spacing w:val="-3"/>
          <w:sz w:val="24"/>
          <w:szCs w:val="24"/>
        </w:rPr>
        <w:t>公司其他部门是均是质量活动的具体执行与配</w:t>
      </w:r>
      <w:r>
        <w:rPr>
          <w:rFonts w:ascii="宋体" w:hAnsi="宋体" w:eastAsia="宋体" w:cs="宋体"/>
          <w:spacing w:val="-4"/>
          <w:sz w:val="24"/>
          <w:szCs w:val="24"/>
        </w:rPr>
        <w:t>合者，在其各业务环节中严格</w:t>
      </w:r>
      <w:r>
        <w:rPr>
          <w:rFonts w:ascii="宋体" w:hAnsi="宋体" w:eastAsia="宋体" w:cs="宋体"/>
          <w:spacing w:val="-3"/>
          <w:sz w:val="24"/>
          <w:szCs w:val="24"/>
        </w:rPr>
        <w:t>按照体系文件的要求展开工作，把质量意识贯穿于整个过程之中。同时，针对体</w:t>
      </w:r>
      <w:r>
        <w:rPr>
          <w:rFonts w:ascii="宋体" w:hAnsi="宋体" w:eastAsia="宋体" w:cs="宋体"/>
          <w:spacing w:val="-1"/>
          <w:sz w:val="24"/>
          <w:szCs w:val="24"/>
        </w:rPr>
        <w:t>系的运行状态，有义务向管理体系负责人反馈改进意见或建议。</w:t>
      </w:r>
    </w:p>
    <w:p w14:paraId="5B2DD2F0">
      <w:pPr>
        <w:spacing w:before="90" w:line="220" w:lineRule="auto"/>
        <w:ind w:left="28"/>
        <w:outlineLvl w:val="1"/>
        <w:rPr>
          <w:rFonts w:ascii="宋体" w:hAnsi="宋体" w:eastAsia="宋体" w:cs="宋体"/>
          <w:sz w:val="28"/>
          <w:szCs w:val="28"/>
        </w:rPr>
      </w:pPr>
      <w:bookmarkStart w:id="11" w:name="bookmark10"/>
      <w:bookmarkEnd w:id="11"/>
      <w:r>
        <w:rPr>
          <w:rFonts w:ascii="宋体" w:hAnsi="宋体" w:eastAsia="宋体" w:cs="宋体"/>
          <w:b/>
          <w:bCs/>
          <w:spacing w:val="-5"/>
          <w:sz w:val="28"/>
          <w:szCs w:val="28"/>
        </w:rPr>
        <w:t>2.2</w:t>
      </w:r>
      <w:r>
        <w:rPr>
          <w:rFonts w:ascii="宋体" w:hAnsi="宋体" w:eastAsia="宋体" w:cs="宋体"/>
          <w:spacing w:val="-58"/>
          <w:sz w:val="28"/>
          <w:szCs w:val="28"/>
        </w:rPr>
        <w:t xml:space="preserve"> </w:t>
      </w:r>
      <w:r>
        <w:rPr>
          <w:rFonts w:ascii="宋体" w:hAnsi="宋体" w:eastAsia="宋体" w:cs="宋体"/>
          <w:b/>
          <w:bCs/>
          <w:spacing w:val="-5"/>
          <w:sz w:val="28"/>
          <w:szCs w:val="28"/>
        </w:rPr>
        <w:t>质量管理体系</w:t>
      </w:r>
    </w:p>
    <w:p w14:paraId="5994F888">
      <w:pPr>
        <w:spacing w:before="291" w:line="221" w:lineRule="auto"/>
        <w:ind w:left="28"/>
        <w:outlineLvl w:val="2"/>
        <w:rPr>
          <w:rFonts w:ascii="宋体" w:hAnsi="宋体" w:eastAsia="宋体" w:cs="宋体"/>
          <w:sz w:val="28"/>
          <w:szCs w:val="28"/>
        </w:rPr>
      </w:pPr>
      <w:bookmarkStart w:id="12" w:name="bookmark11"/>
      <w:bookmarkEnd w:id="12"/>
      <w:r>
        <w:rPr>
          <w:rFonts w:ascii="宋体" w:hAnsi="宋体" w:eastAsia="宋体" w:cs="宋体"/>
          <w:b/>
          <w:bCs/>
          <w:spacing w:val="-5"/>
          <w:sz w:val="28"/>
          <w:szCs w:val="28"/>
        </w:rPr>
        <w:t>2.2.1</w:t>
      </w:r>
      <w:r>
        <w:rPr>
          <w:rFonts w:ascii="宋体" w:hAnsi="宋体" w:eastAsia="宋体" w:cs="宋体"/>
          <w:spacing w:val="-59"/>
          <w:sz w:val="28"/>
          <w:szCs w:val="28"/>
        </w:rPr>
        <w:t xml:space="preserve"> </w:t>
      </w:r>
      <w:r>
        <w:rPr>
          <w:rFonts w:ascii="宋体" w:hAnsi="宋体" w:eastAsia="宋体" w:cs="宋体"/>
          <w:b/>
          <w:bCs/>
          <w:spacing w:val="-5"/>
          <w:sz w:val="28"/>
          <w:szCs w:val="28"/>
        </w:rPr>
        <w:t>体系描述</w:t>
      </w:r>
    </w:p>
    <w:p w14:paraId="414EC86E">
      <w:pPr>
        <w:spacing w:before="191" w:line="300" w:lineRule="auto"/>
        <w:ind w:left="22" w:right="80" w:firstLine="482"/>
        <w:rPr>
          <w:rFonts w:ascii="宋体" w:hAnsi="宋体" w:eastAsia="宋体" w:cs="宋体"/>
          <w:sz w:val="24"/>
          <w:szCs w:val="24"/>
        </w:rPr>
      </w:pPr>
      <w:r>
        <w:rPr>
          <w:rFonts w:ascii="宋体" w:hAnsi="宋体" w:eastAsia="宋体" w:cs="宋体"/>
          <w:spacing w:val="-4"/>
          <w:sz w:val="24"/>
          <w:szCs w:val="24"/>
        </w:rPr>
        <w:t>按照</w:t>
      </w:r>
      <w:r>
        <w:rPr>
          <w:rFonts w:ascii="宋体" w:hAnsi="宋体" w:eastAsia="宋体" w:cs="宋体"/>
          <w:spacing w:val="-25"/>
          <w:sz w:val="24"/>
          <w:szCs w:val="24"/>
        </w:rPr>
        <w:t xml:space="preserve"> </w:t>
      </w:r>
      <w:r>
        <w:rPr>
          <w:rFonts w:ascii="宋体" w:hAnsi="宋体" w:eastAsia="宋体" w:cs="宋体"/>
          <w:spacing w:val="-4"/>
          <w:sz w:val="24"/>
          <w:szCs w:val="24"/>
        </w:rPr>
        <w:t>ISO9001：2015</w:t>
      </w:r>
      <w:r>
        <w:rPr>
          <w:rFonts w:ascii="宋体" w:hAnsi="宋体" w:eastAsia="宋体" w:cs="宋体"/>
          <w:spacing w:val="-49"/>
          <w:sz w:val="24"/>
          <w:szCs w:val="24"/>
        </w:rPr>
        <w:t xml:space="preserve"> </w:t>
      </w:r>
      <w:r>
        <w:rPr>
          <w:rFonts w:ascii="宋体" w:hAnsi="宋体" w:eastAsia="宋体" w:cs="宋体"/>
          <w:spacing w:val="-4"/>
          <w:sz w:val="24"/>
          <w:szCs w:val="24"/>
        </w:rPr>
        <w:t>标准的要求，公司建立了相应的质量管理体系并形成文</w:t>
      </w:r>
      <w:r>
        <w:rPr>
          <w:rFonts w:ascii="宋体" w:hAnsi="宋体" w:eastAsia="宋体" w:cs="宋体"/>
          <w:spacing w:val="-1"/>
          <w:sz w:val="24"/>
          <w:szCs w:val="24"/>
        </w:rPr>
        <w:t>件，加以实施和持续改进其有效性。并做到下述要求：</w:t>
      </w:r>
    </w:p>
    <w:p w14:paraId="69ACD941">
      <w:pPr>
        <w:spacing w:before="1" w:line="260" w:lineRule="auto"/>
        <w:ind w:left="24" w:right="80" w:firstLine="496"/>
        <w:rPr>
          <w:rFonts w:ascii="宋体" w:hAnsi="宋体" w:eastAsia="宋体" w:cs="宋体"/>
          <w:sz w:val="24"/>
          <w:szCs w:val="24"/>
        </w:rPr>
      </w:pPr>
      <w:r>
        <w:rPr>
          <w:rFonts w:ascii="宋体" w:hAnsi="宋体" w:eastAsia="宋体" w:cs="宋体"/>
          <w:sz w:val="24"/>
          <w:szCs w:val="24"/>
        </w:rPr>
        <w:t>1) 确定质量管理体系所需要的过程及其在整个组织中的应用，并根据</w:t>
      </w:r>
      <w:r>
        <w:rPr>
          <w:rFonts w:ascii="宋体" w:hAnsi="宋体" w:eastAsia="宋体" w:cs="宋体"/>
          <w:spacing w:val="-1"/>
          <w:sz w:val="24"/>
          <w:szCs w:val="24"/>
        </w:rPr>
        <w:t>这些过程对产品品质的影响大小及复杂程度进行相应的控制；</w:t>
      </w:r>
    </w:p>
    <w:p w14:paraId="62ABA005">
      <w:pPr>
        <w:spacing w:before="104" w:line="219" w:lineRule="auto"/>
        <w:ind w:left="506"/>
        <w:rPr>
          <w:rFonts w:ascii="宋体" w:hAnsi="宋体" w:eastAsia="宋体" w:cs="宋体"/>
          <w:sz w:val="24"/>
          <w:szCs w:val="24"/>
        </w:rPr>
      </w:pPr>
      <w:r>
        <w:rPr>
          <w:rFonts w:ascii="宋体" w:hAnsi="宋体" w:eastAsia="宋体" w:cs="宋体"/>
          <w:spacing w:val="-1"/>
          <w:sz w:val="24"/>
          <w:szCs w:val="24"/>
        </w:rPr>
        <w:t>2) 确定过程之间的内在联系、顺序和相互作用；</w:t>
      </w:r>
    </w:p>
    <w:p w14:paraId="441344BE">
      <w:pPr>
        <w:spacing w:before="106" w:line="220" w:lineRule="auto"/>
        <w:ind w:left="508"/>
        <w:rPr>
          <w:rFonts w:ascii="宋体" w:hAnsi="宋体" w:eastAsia="宋体" w:cs="宋体"/>
          <w:sz w:val="24"/>
          <w:szCs w:val="24"/>
        </w:rPr>
      </w:pPr>
      <w:r>
        <w:rPr>
          <w:rFonts w:ascii="宋体" w:hAnsi="宋体" w:eastAsia="宋体" w:cs="宋体"/>
          <w:spacing w:val="-1"/>
          <w:sz w:val="24"/>
          <w:szCs w:val="24"/>
        </w:rPr>
        <w:t>3) 确定所需的准则和方法，以确保这些过程的运行和控制有效；</w:t>
      </w:r>
    </w:p>
    <w:p w14:paraId="7440F81B">
      <w:pPr>
        <w:spacing w:before="103" w:line="219" w:lineRule="auto"/>
        <w:ind w:left="502"/>
        <w:rPr>
          <w:rFonts w:ascii="宋体" w:hAnsi="宋体" w:eastAsia="宋体" w:cs="宋体"/>
          <w:sz w:val="24"/>
          <w:szCs w:val="24"/>
        </w:rPr>
      </w:pPr>
      <w:r>
        <w:rPr>
          <w:rFonts w:ascii="宋体" w:hAnsi="宋体" w:eastAsia="宋体" w:cs="宋体"/>
          <w:sz w:val="24"/>
          <w:szCs w:val="24"/>
        </w:rPr>
        <w:t>4) 确保可以获得必要的资源和信息，以支持对这</w:t>
      </w:r>
      <w:r>
        <w:rPr>
          <w:rFonts w:ascii="宋体" w:hAnsi="宋体" w:eastAsia="宋体" w:cs="宋体"/>
          <w:spacing w:val="-1"/>
          <w:sz w:val="24"/>
          <w:szCs w:val="24"/>
        </w:rPr>
        <w:t>些过程的运行和监视；</w:t>
      </w:r>
    </w:p>
    <w:p w14:paraId="2DC9A979">
      <w:pPr>
        <w:spacing w:before="106" w:line="259" w:lineRule="auto"/>
        <w:ind w:left="25" w:right="80" w:firstLine="482"/>
        <w:rPr>
          <w:rFonts w:ascii="宋体" w:hAnsi="宋体" w:eastAsia="宋体" w:cs="宋体"/>
          <w:sz w:val="24"/>
          <w:szCs w:val="24"/>
        </w:rPr>
      </w:pPr>
      <w:r>
        <w:rPr>
          <w:rFonts w:ascii="宋体" w:hAnsi="宋体" w:eastAsia="宋体" w:cs="宋体"/>
          <w:sz w:val="24"/>
          <w:szCs w:val="24"/>
        </w:rPr>
        <w:t>5) 监视、测量（适用时）和分析这些过程，以了解过程运行的趋势及实现策划结果的程度，并根据分析对过程采取必要</w:t>
      </w:r>
      <w:r>
        <w:rPr>
          <w:rFonts w:ascii="宋体" w:hAnsi="宋体" w:eastAsia="宋体" w:cs="宋体"/>
          <w:spacing w:val="-1"/>
          <w:sz w:val="24"/>
          <w:szCs w:val="24"/>
        </w:rPr>
        <w:t>的措施，以实现持续的改进；</w:t>
      </w:r>
    </w:p>
    <w:p w14:paraId="791FACF0">
      <w:pPr>
        <w:spacing w:before="106" w:line="259" w:lineRule="auto"/>
        <w:ind w:left="24" w:firstLine="480"/>
        <w:rPr>
          <w:rFonts w:ascii="宋体" w:hAnsi="宋体" w:eastAsia="宋体" w:cs="宋体"/>
          <w:sz w:val="24"/>
          <w:szCs w:val="24"/>
        </w:rPr>
      </w:pPr>
      <w:r>
        <w:rPr>
          <w:rFonts w:ascii="宋体" w:hAnsi="宋体" w:eastAsia="宋体" w:cs="宋体"/>
          <w:spacing w:val="-4"/>
          <w:sz w:val="24"/>
          <w:szCs w:val="24"/>
        </w:rPr>
        <w:t>6) 本公司确保对任何影响产品符合要求的外包过程加以识别，</w:t>
      </w:r>
      <w:r>
        <w:rPr>
          <w:rFonts w:ascii="宋体" w:hAnsi="宋体" w:eastAsia="宋体" w:cs="宋体"/>
          <w:spacing w:val="-5"/>
          <w:sz w:val="24"/>
          <w:szCs w:val="24"/>
        </w:rPr>
        <w:t>并实施控制。</w:t>
      </w:r>
      <w:r>
        <w:rPr>
          <w:rFonts w:ascii="宋体" w:hAnsi="宋体" w:eastAsia="宋体" w:cs="宋体"/>
          <w:spacing w:val="-1"/>
          <w:sz w:val="24"/>
          <w:szCs w:val="24"/>
        </w:rPr>
        <w:t>本公司未涉及外包过程。</w:t>
      </w:r>
    </w:p>
    <w:p w14:paraId="28FDB202">
      <w:pPr>
        <w:spacing w:before="201" w:line="221" w:lineRule="auto"/>
        <w:ind w:left="28"/>
        <w:outlineLvl w:val="2"/>
        <w:rPr>
          <w:rFonts w:ascii="宋体" w:hAnsi="宋体" w:eastAsia="宋体" w:cs="宋体"/>
          <w:sz w:val="28"/>
          <w:szCs w:val="28"/>
        </w:rPr>
      </w:pPr>
      <w:bookmarkStart w:id="13" w:name="bookmark12"/>
      <w:bookmarkEnd w:id="13"/>
      <w:r>
        <w:rPr>
          <w:rFonts w:ascii="宋体" w:hAnsi="宋体" w:eastAsia="宋体" w:cs="宋体"/>
          <w:b/>
          <w:bCs/>
          <w:spacing w:val="-5"/>
          <w:sz w:val="28"/>
          <w:szCs w:val="28"/>
        </w:rPr>
        <w:t>2.2.2</w:t>
      </w:r>
      <w:r>
        <w:rPr>
          <w:rFonts w:ascii="宋体" w:hAnsi="宋体" w:eastAsia="宋体" w:cs="宋体"/>
          <w:spacing w:val="-59"/>
          <w:sz w:val="28"/>
          <w:szCs w:val="28"/>
        </w:rPr>
        <w:t xml:space="preserve"> </w:t>
      </w:r>
      <w:r>
        <w:rPr>
          <w:rFonts w:ascii="宋体" w:hAnsi="宋体" w:eastAsia="宋体" w:cs="宋体"/>
          <w:b/>
          <w:bCs/>
          <w:spacing w:val="-5"/>
          <w:sz w:val="28"/>
          <w:szCs w:val="28"/>
        </w:rPr>
        <w:t>质量目标</w:t>
      </w:r>
    </w:p>
    <w:p w14:paraId="38D7F998">
      <w:pPr>
        <w:spacing w:before="195" w:line="300" w:lineRule="auto"/>
        <w:ind w:left="22" w:right="80" w:firstLine="488"/>
        <w:jc w:val="both"/>
        <w:rPr>
          <w:rFonts w:ascii="宋体" w:hAnsi="宋体" w:eastAsia="宋体" w:cs="宋体"/>
          <w:sz w:val="24"/>
          <w:szCs w:val="24"/>
        </w:rPr>
      </w:pPr>
      <w:r>
        <w:rPr>
          <w:rFonts w:ascii="宋体" w:hAnsi="宋体" w:eastAsia="宋体" w:cs="宋体"/>
          <w:spacing w:val="-3"/>
          <w:sz w:val="24"/>
          <w:szCs w:val="24"/>
        </w:rPr>
        <w:t>公司的最高管理层确定了在组织的相关职能和</w:t>
      </w:r>
      <w:r>
        <w:rPr>
          <w:rFonts w:ascii="宋体" w:hAnsi="宋体" w:eastAsia="宋体" w:cs="宋体"/>
          <w:spacing w:val="-4"/>
          <w:sz w:val="24"/>
          <w:szCs w:val="24"/>
        </w:rPr>
        <w:t>各层次上的质量目标，并包含</w:t>
      </w:r>
      <w:r>
        <w:rPr>
          <w:rFonts w:ascii="宋体" w:hAnsi="宋体" w:eastAsia="宋体" w:cs="宋体"/>
          <w:spacing w:val="-3"/>
          <w:sz w:val="24"/>
          <w:szCs w:val="24"/>
        </w:rPr>
        <w:t>在经营计划中。质量目标包括满足产品要求所需的内容，并且落实用户期望。质量目标是可达成、可测量的，且与质量方针保持一致，并且在每年年度计划时确</w:t>
      </w:r>
      <w:r>
        <w:rPr>
          <w:rFonts w:ascii="宋体" w:hAnsi="宋体" w:eastAsia="宋体" w:cs="宋体"/>
          <w:spacing w:val="-4"/>
          <w:sz w:val="24"/>
          <w:szCs w:val="24"/>
        </w:rPr>
        <w:t>定出实际目标值。</w:t>
      </w:r>
      <w:r>
        <w:rPr>
          <w:rFonts w:ascii="宋体" w:hAnsi="宋体" w:eastAsia="宋体" w:cs="宋体"/>
          <w:spacing w:val="-50"/>
          <w:sz w:val="24"/>
          <w:szCs w:val="24"/>
        </w:rPr>
        <w:t xml:space="preserve"> </w:t>
      </w:r>
      <w:r>
        <w:rPr>
          <w:rFonts w:ascii="宋体" w:hAnsi="宋体" w:eastAsia="宋体" w:cs="宋体"/>
          <w:spacing w:val="-4"/>
          <w:sz w:val="24"/>
          <w:szCs w:val="24"/>
        </w:rPr>
        <w:t>目前公司质量目标项目为：</w:t>
      </w:r>
    </w:p>
    <w:p w14:paraId="2B3B9386">
      <w:pPr>
        <w:spacing w:before="1" w:line="219" w:lineRule="auto"/>
        <w:ind w:left="641"/>
        <w:rPr>
          <w:rFonts w:ascii="宋体" w:hAnsi="宋体" w:eastAsia="宋体" w:cs="宋体"/>
          <w:sz w:val="24"/>
          <w:szCs w:val="24"/>
        </w:rPr>
      </w:pPr>
      <w:r>
        <w:rPr>
          <w:rFonts w:ascii="宋体" w:hAnsi="宋体" w:eastAsia="宋体" w:cs="宋体"/>
          <w:spacing w:val="-5"/>
          <w:sz w:val="24"/>
          <w:szCs w:val="24"/>
        </w:rPr>
        <w:t>1）合同履约率</w:t>
      </w:r>
      <w:r>
        <w:rPr>
          <w:rFonts w:ascii="宋体" w:hAnsi="宋体" w:eastAsia="宋体" w:cs="宋体"/>
          <w:spacing w:val="-29"/>
          <w:sz w:val="24"/>
          <w:szCs w:val="24"/>
        </w:rPr>
        <w:t xml:space="preserve"> </w:t>
      </w:r>
      <w:r>
        <w:rPr>
          <w:rFonts w:ascii="宋体" w:hAnsi="宋体" w:eastAsia="宋体" w:cs="宋体"/>
          <w:spacing w:val="-5"/>
          <w:sz w:val="24"/>
          <w:szCs w:val="24"/>
        </w:rPr>
        <w:t>100%；</w:t>
      </w:r>
    </w:p>
    <w:p w14:paraId="58C5BAA1">
      <w:pPr>
        <w:spacing w:line="219" w:lineRule="auto"/>
        <w:rPr>
          <w:rFonts w:ascii="宋体" w:hAnsi="宋体" w:eastAsia="宋体" w:cs="宋体"/>
          <w:sz w:val="24"/>
          <w:szCs w:val="24"/>
        </w:rPr>
        <w:sectPr>
          <w:headerReference r:id="rId13" w:type="default"/>
          <w:footerReference r:id="rId14" w:type="default"/>
          <w:pgSz w:w="11906" w:h="16838"/>
          <w:pgMar w:top="1181" w:right="1719" w:bottom="1343" w:left="1785" w:header="829" w:footer="974" w:gutter="0"/>
          <w:cols w:space="720" w:num="1"/>
        </w:sectPr>
      </w:pPr>
    </w:p>
    <w:p w14:paraId="4514DD40">
      <w:pPr>
        <w:pStyle w:val="2"/>
        <w:spacing w:line="357" w:lineRule="auto"/>
      </w:pPr>
    </w:p>
    <w:p w14:paraId="418DB0D3">
      <w:pPr>
        <w:spacing w:before="81" w:line="231" w:lineRule="auto"/>
        <w:jc w:val="right"/>
        <w:rPr>
          <w:rFonts w:ascii="楷体" w:hAnsi="楷体" w:eastAsia="楷体" w:cs="楷体"/>
          <w:sz w:val="25"/>
          <w:szCs w:val="25"/>
        </w:rPr>
      </w:pPr>
      <w:r>
        <w:rPr>
          <w:rFonts w:ascii="宋体" w:hAnsi="宋体" w:eastAsia="宋体" w:cs="宋体"/>
          <w:spacing w:val="3"/>
          <w:sz w:val="24"/>
          <w:szCs w:val="24"/>
        </w:rPr>
        <w:t>2)顾客满意率达</w:t>
      </w:r>
      <w:r>
        <w:rPr>
          <w:rFonts w:ascii="宋体" w:hAnsi="宋体" w:eastAsia="宋体" w:cs="宋体"/>
          <w:spacing w:val="-71"/>
          <w:sz w:val="24"/>
          <w:szCs w:val="24"/>
        </w:rPr>
        <w:t xml:space="preserve"> </w:t>
      </w:r>
      <w:r>
        <w:rPr>
          <w:rFonts w:ascii="宋体" w:hAnsi="宋体" w:eastAsia="宋体" w:cs="宋体"/>
          <w:spacing w:val="3"/>
          <w:sz w:val="24"/>
          <w:szCs w:val="24"/>
        </w:rPr>
        <w:t>95%以上；</w:t>
      </w:r>
      <w:r>
        <w:rPr>
          <w:rFonts w:ascii="楷体" w:hAnsi="楷体" w:eastAsia="楷体" w:cs="楷体"/>
          <w:spacing w:val="3"/>
          <w:sz w:val="25"/>
          <w:szCs w:val="25"/>
        </w:rPr>
        <w:t>以上项目在每年年度计划</w:t>
      </w:r>
      <w:r>
        <w:rPr>
          <w:rFonts w:ascii="楷体" w:hAnsi="楷体" w:eastAsia="楷体" w:cs="楷体"/>
          <w:spacing w:val="2"/>
          <w:sz w:val="25"/>
          <w:szCs w:val="25"/>
        </w:rPr>
        <w:t>时定出实际目标值。</w:t>
      </w:r>
    </w:p>
    <w:p w14:paraId="4D499220">
      <w:pPr>
        <w:spacing w:before="302" w:line="221" w:lineRule="auto"/>
        <w:ind w:left="28"/>
        <w:outlineLvl w:val="2"/>
        <w:rPr>
          <w:rFonts w:ascii="宋体" w:hAnsi="宋体" w:eastAsia="宋体" w:cs="宋体"/>
          <w:sz w:val="28"/>
          <w:szCs w:val="28"/>
        </w:rPr>
      </w:pPr>
      <w:bookmarkStart w:id="14" w:name="bookmark13"/>
      <w:bookmarkEnd w:id="14"/>
      <w:r>
        <w:rPr>
          <w:rFonts w:ascii="宋体" w:hAnsi="宋体" w:eastAsia="宋体" w:cs="宋体"/>
          <w:b/>
          <w:bCs/>
          <w:spacing w:val="-4"/>
          <w:sz w:val="28"/>
          <w:szCs w:val="28"/>
        </w:rPr>
        <w:t>2.2.3</w:t>
      </w:r>
      <w:r>
        <w:rPr>
          <w:rFonts w:ascii="宋体" w:hAnsi="宋体" w:eastAsia="宋体" w:cs="宋体"/>
          <w:spacing w:val="-4"/>
          <w:sz w:val="28"/>
          <w:szCs w:val="28"/>
        </w:rPr>
        <w:t xml:space="preserve"> </w:t>
      </w:r>
      <w:r>
        <w:rPr>
          <w:rFonts w:ascii="宋体" w:hAnsi="宋体" w:eastAsia="宋体" w:cs="宋体"/>
          <w:b/>
          <w:bCs/>
          <w:spacing w:val="-4"/>
          <w:sz w:val="28"/>
          <w:szCs w:val="28"/>
        </w:rPr>
        <w:t>体系认证</w:t>
      </w:r>
    </w:p>
    <w:p w14:paraId="0E0EB0DD">
      <w:pPr>
        <w:spacing w:before="192" w:line="301" w:lineRule="auto"/>
        <w:ind w:left="26" w:right="8" w:firstLine="484"/>
        <w:jc w:val="both"/>
        <w:rPr>
          <w:rFonts w:ascii="宋体" w:hAnsi="宋体" w:eastAsia="宋体" w:cs="宋体"/>
          <w:sz w:val="24"/>
          <w:szCs w:val="24"/>
        </w:rPr>
      </w:pPr>
      <w:r>
        <w:rPr>
          <w:rFonts w:ascii="宋体" w:hAnsi="宋体" w:eastAsia="宋体" w:cs="宋体"/>
          <w:spacing w:val="-7"/>
          <w:sz w:val="24"/>
          <w:szCs w:val="24"/>
        </w:rPr>
        <w:t>公司通过</w:t>
      </w:r>
      <w:r>
        <w:rPr>
          <w:rFonts w:ascii="宋体" w:hAnsi="宋体" w:eastAsia="宋体" w:cs="宋体"/>
          <w:spacing w:val="-37"/>
          <w:sz w:val="24"/>
          <w:szCs w:val="24"/>
        </w:rPr>
        <w:t xml:space="preserve"> </w:t>
      </w:r>
      <w:r>
        <w:rPr>
          <w:rFonts w:ascii="宋体" w:hAnsi="宋体" w:eastAsia="宋体" w:cs="宋体"/>
          <w:spacing w:val="-7"/>
          <w:sz w:val="24"/>
          <w:szCs w:val="24"/>
        </w:rPr>
        <w:t>ISO9001:2015</w:t>
      </w:r>
      <w:r>
        <w:rPr>
          <w:rFonts w:ascii="宋体" w:hAnsi="宋体" w:eastAsia="宋体" w:cs="宋体"/>
          <w:spacing w:val="-50"/>
          <w:sz w:val="24"/>
          <w:szCs w:val="24"/>
        </w:rPr>
        <w:t xml:space="preserve"> </w:t>
      </w:r>
      <w:r>
        <w:rPr>
          <w:rFonts w:ascii="宋体" w:hAnsi="宋体" w:eastAsia="宋体" w:cs="宋体"/>
          <w:spacing w:val="-7"/>
          <w:sz w:val="24"/>
          <w:szCs w:val="24"/>
        </w:rPr>
        <w:t>质量管理体系，</w:t>
      </w:r>
      <w:r>
        <w:rPr>
          <w:rFonts w:ascii="宋体" w:hAnsi="宋体" w:eastAsia="宋体" w:cs="宋体"/>
          <w:spacing w:val="-8"/>
          <w:sz w:val="24"/>
          <w:szCs w:val="24"/>
        </w:rPr>
        <w:t>导入</w:t>
      </w:r>
      <w:r>
        <w:rPr>
          <w:rFonts w:ascii="宋体" w:hAnsi="宋体" w:eastAsia="宋体" w:cs="宋体"/>
          <w:spacing w:val="-37"/>
          <w:sz w:val="24"/>
          <w:szCs w:val="24"/>
        </w:rPr>
        <w:t xml:space="preserve"> </w:t>
      </w:r>
      <w:r>
        <w:rPr>
          <w:rFonts w:ascii="宋体" w:hAnsi="宋体" w:eastAsia="宋体" w:cs="宋体"/>
          <w:spacing w:val="-8"/>
          <w:sz w:val="24"/>
          <w:szCs w:val="24"/>
        </w:rPr>
        <w:t>ISO14001：2015</w:t>
      </w:r>
      <w:r>
        <w:rPr>
          <w:rFonts w:ascii="宋体" w:hAnsi="宋体" w:eastAsia="宋体" w:cs="宋体"/>
          <w:spacing w:val="-51"/>
          <w:sz w:val="24"/>
          <w:szCs w:val="24"/>
        </w:rPr>
        <w:t xml:space="preserve"> </w:t>
      </w:r>
      <w:r>
        <w:rPr>
          <w:rFonts w:ascii="宋体" w:hAnsi="宋体" w:eastAsia="宋体" w:cs="宋体"/>
          <w:spacing w:val="-8"/>
          <w:sz w:val="24"/>
          <w:szCs w:val="24"/>
        </w:rPr>
        <w:t>环境管理体系、</w:t>
      </w:r>
      <w:r>
        <w:rPr>
          <w:rFonts w:ascii="宋体" w:hAnsi="宋体" w:eastAsia="宋体" w:cs="宋体"/>
          <w:sz w:val="24"/>
          <w:szCs w:val="24"/>
        </w:rPr>
        <w:t xml:space="preserve"> </w:t>
      </w:r>
      <w:r>
        <w:rPr>
          <w:rFonts w:ascii="宋体" w:hAnsi="宋体" w:eastAsia="宋体" w:cs="宋体"/>
          <w:spacing w:val="-1"/>
          <w:sz w:val="24"/>
          <w:szCs w:val="24"/>
        </w:rPr>
        <w:t>ISO45001:2018</w:t>
      </w:r>
      <w:r>
        <w:rPr>
          <w:rFonts w:ascii="宋体" w:hAnsi="宋体" w:eastAsia="宋体" w:cs="宋体"/>
          <w:spacing w:val="-49"/>
          <w:sz w:val="24"/>
          <w:szCs w:val="24"/>
        </w:rPr>
        <w:t xml:space="preserve"> </w:t>
      </w:r>
      <w:r>
        <w:rPr>
          <w:rFonts w:ascii="宋体" w:hAnsi="宋体" w:eastAsia="宋体" w:cs="宋体"/>
          <w:spacing w:val="-1"/>
          <w:sz w:val="24"/>
          <w:szCs w:val="24"/>
        </w:rPr>
        <w:t>职业健康安全管理体系，</w:t>
      </w:r>
      <w:r>
        <w:rPr>
          <w:rFonts w:ascii="宋体" w:hAnsi="宋体" w:eastAsia="宋体" w:cs="宋体"/>
          <w:spacing w:val="-2"/>
          <w:sz w:val="24"/>
          <w:szCs w:val="24"/>
        </w:rPr>
        <w:t>并有效导入到各部门，提升各部门的管</w:t>
      </w:r>
      <w:r>
        <w:rPr>
          <w:rFonts w:ascii="宋体" w:hAnsi="宋体" w:eastAsia="宋体" w:cs="宋体"/>
          <w:spacing w:val="-4"/>
          <w:sz w:val="24"/>
          <w:szCs w:val="24"/>
        </w:rPr>
        <w:t>理水平。</w:t>
      </w:r>
    </w:p>
    <w:p w14:paraId="2F06AC9A">
      <w:pPr>
        <w:pStyle w:val="2"/>
        <w:spacing w:line="281" w:lineRule="auto"/>
      </w:pPr>
    </w:p>
    <w:p w14:paraId="75638EF0">
      <w:pPr>
        <w:spacing w:before="101" w:line="224" w:lineRule="auto"/>
        <w:ind w:left="2584"/>
        <w:outlineLvl w:val="0"/>
        <w:rPr>
          <w:rFonts w:ascii="宋体" w:hAnsi="宋体" w:eastAsia="宋体" w:cs="宋体"/>
          <w:sz w:val="31"/>
          <w:szCs w:val="31"/>
        </w:rPr>
      </w:pPr>
      <w:bookmarkStart w:id="15" w:name="bookmark14"/>
      <w:bookmarkEnd w:id="15"/>
      <w:bookmarkStart w:id="16" w:name="bookmark15"/>
      <w:bookmarkEnd w:id="16"/>
      <w:r>
        <w:rPr>
          <w:rFonts w:ascii="宋体" w:hAnsi="宋体" w:eastAsia="宋体" w:cs="宋体"/>
          <w:b/>
          <w:bCs/>
          <w:spacing w:val="4"/>
          <w:sz w:val="31"/>
          <w:szCs w:val="31"/>
        </w:rPr>
        <w:t>第三章</w:t>
      </w:r>
      <w:r>
        <w:rPr>
          <w:rFonts w:ascii="宋体" w:hAnsi="宋体" w:eastAsia="宋体" w:cs="宋体"/>
          <w:spacing w:val="2"/>
          <w:sz w:val="31"/>
          <w:szCs w:val="31"/>
        </w:rPr>
        <w:t xml:space="preserve">  </w:t>
      </w:r>
      <w:r>
        <w:rPr>
          <w:rFonts w:ascii="宋体" w:hAnsi="宋体" w:eastAsia="宋体" w:cs="宋体"/>
          <w:b/>
          <w:bCs/>
          <w:spacing w:val="4"/>
          <w:sz w:val="31"/>
          <w:szCs w:val="31"/>
        </w:rPr>
        <w:t>质量诚信管理</w:t>
      </w:r>
    </w:p>
    <w:p w14:paraId="4A101365">
      <w:pPr>
        <w:spacing w:before="266" w:line="220" w:lineRule="auto"/>
        <w:ind w:left="30"/>
        <w:outlineLvl w:val="1"/>
        <w:rPr>
          <w:rFonts w:ascii="宋体" w:hAnsi="宋体" w:eastAsia="宋体" w:cs="宋体"/>
          <w:sz w:val="28"/>
          <w:szCs w:val="28"/>
        </w:rPr>
      </w:pPr>
      <w:bookmarkStart w:id="17" w:name="bookmark16"/>
      <w:bookmarkEnd w:id="17"/>
      <w:r>
        <w:rPr>
          <w:rFonts w:ascii="宋体" w:hAnsi="宋体" w:eastAsia="宋体" w:cs="宋体"/>
          <w:b/>
          <w:bCs/>
          <w:spacing w:val="-5"/>
          <w:sz w:val="28"/>
          <w:szCs w:val="28"/>
        </w:rPr>
        <w:t>3.1</w:t>
      </w:r>
      <w:r>
        <w:rPr>
          <w:rFonts w:ascii="宋体" w:hAnsi="宋体" w:eastAsia="宋体" w:cs="宋体"/>
          <w:spacing w:val="-60"/>
          <w:sz w:val="28"/>
          <w:szCs w:val="28"/>
        </w:rPr>
        <w:t xml:space="preserve"> </w:t>
      </w:r>
      <w:r>
        <w:rPr>
          <w:rFonts w:ascii="宋体" w:hAnsi="宋体" w:eastAsia="宋体" w:cs="宋体"/>
          <w:b/>
          <w:bCs/>
          <w:spacing w:val="-5"/>
          <w:sz w:val="28"/>
          <w:szCs w:val="28"/>
        </w:rPr>
        <w:t>质量诚信管理</w:t>
      </w:r>
    </w:p>
    <w:p w14:paraId="2129529F">
      <w:pPr>
        <w:spacing w:before="290" w:line="220" w:lineRule="auto"/>
        <w:ind w:left="30"/>
        <w:outlineLvl w:val="2"/>
        <w:rPr>
          <w:rFonts w:ascii="宋体" w:hAnsi="宋体" w:eastAsia="宋体" w:cs="宋体"/>
          <w:sz w:val="28"/>
          <w:szCs w:val="28"/>
        </w:rPr>
      </w:pPr>
      <w:bookmarkStart w:id="18" w:name="bookmark40"/>
      <w:bookmarkEnd w:id="18"/>
      <w:r>
        <w:rPr>
          <w:rFonts w:ascii="宋体" w:hAnsi="宋体" w:eastAsia="宋体" w:cs="宋体"/>
          <w:b/>
          <w:bCs/>
          <w:spacing w:val="-5"/>
          <w:sz w:val="28"/>
          <w:szCs w:val="28"/>
        </w:rPr>
        <w:t>3.1.1</w:t>
      </w:r>
      <w:r>
        <w:rPr>
          <w:rFonts w:ascii="宋体" w:hAnsi="宋体" w:eastAsia="宋体" w:cs="宋体"/>
          <w:spacing w:val="-47"/>
          <w:sz w:val="28"/>
          <w:szCs w:val="28"/>
        </w:rPr>
        <w:t xml:space="preserve"> </w:t>
      </w:r>
      <w:r>
        <w:rPr>
          <w:rFonts w:ascii="宋体" w:hAnsi="宋体" w:eastAsia="宋体" w:cs="宋体"/>
          <w:b/>
          <w:bCs/>
          <w:spacing w:val="-5"/>
          <w:sz w:val="28"/>
          <w:szCs w:val="28"/>
        </w:rPr>
        <w:t>完善质量管理体系</w:t>
      </w:r>
    </w:p>
    <w:p w14:paraId="48538131">
      <w:pPr>
        <w:spacing w:before="196" w:line="300" w:lineRule="auto"/>
        <w:ind w:left="26" w:right="89" w:firstLine="484"/>
        <w:rPr>
          <w:rFonts w:ascii="宋体" w:hAnsi="宋体" w:eastAsia="宋体" w:cs="宋体"/>
          <w:sz w:val="24"/>
          <w:szCs w:val="24"/>
        </w:rPr>
      </w:pPr>
      <w:r>
        <w:rPr>
          <w:rFonts w:ascii="宋体" w:hAnsi="宋体" w:eastAsia="宋体" w:cs="宋体"/>
          <w:spacing w:val="-3"/>
          <w:sz w:val="24"/>
          <w:szCs w:val="24"/>
        </w:rPr>
        <w:t>公司一直坚持以用户关注为焦点，持续改进质</w:t>
      </w:r>
      <w:r>
        <w:rPr>
          <w:rFonts w:ascii="宋体" w:hAnsi="宋体" w:eastAsia="宋体" w:cs="宋体"/>
          <w:spacing w:val="-4"/>
          <w:sz w:val="24"/>
          <w:szCs w:val="24"/>
        </w:rPr>
        <w:t>量管理工作，不断完善质量管</w:t>
      </w:r>
      <w:r>
        <w:rPr>
          <w:rFonts w:ascii="宋体" w:hAnsi="宋体" w:eastAsia="宋体" w:cs="宋体"/>
          <w:spacing w:val="-2"/>
          <w:sz w:val="24"/>
          <w:szCs w:val="24"/>
        </w:rPr>
        <w:t>理体系的有效运行状态。</w:t>
      </w:r>
    </w:p>
    <w:p w14:paraId="2FA54502">
      <w:pPr>
        <w:spacing w:before="4" w:line="300" w:lineRule="auto"/>
        <w:ind w:left="23" w:right="54" w:firstLine="480"/>
        <w:jc w:val="both"/>
        <w:rPr>
          <w:rFonts w:ascii="宋体" w:hAnsi="宋体" w:eastAsia="宋体" w:cs="宋体"/>
          <w:sz w:val="24"/>
          <w:szCs w:val="24"/>
        </w:rPr>
      </w:pPr>
      <w:r>
        <w:rPr>
          <w:rFonts w:ascii="宋体" w:hAnsi="宋体" w:eastAsia="宋体" w:cs="宋体"/>
          <w:spacing w:val="-3"/>
          <w:sz w:val="24"/>
          <w:szCs w:val="24"/>
        </w:rPr>
        <w:t>质量管理体系、环境管理体系、职业健康安全管理体系等体系</w:t>
      </w:r>
      <w:r>
        <w:rPr>
          <w:rFonts w:ascii="宋体" w:hAnsi="宋体" w:eastAsia="宋体" w:cs="宋体"/>
          <w:spacing w:val="-4"/>
          <w:sz w:val="24"/>
          <w:szCs w:val="24"/>
        </w:rPr>
        <w:t>在企业内部的</w:t>
      </w:r>
      <w:r>
        <w:rPr>
          <w:rFonts w:ascii="宋体" w:hAnsi="宋体" w:eastAsia="宋体" w:cs="宋体"/>
          <w:spacing w:val="-3"/>
          <w:sz w:val="24"/>
          <w:szCs w:val="24"/>
        </w:rPr>
        <w:t>有效运行，组成公司的核心管理机制，促进公司的快速发展和对顾客的承诺。为</w:t>
      </w:r>
      <w:r>
        <w:rPr>
          <w:rFonts w:ascii="宋体" w:hAnsi="宋体" w:eastAsia="宋体" w:cs="宋体"/>
          <w:spacing w:val="-2"/>
          <w:sz w:val="24"/>
          <w:szCs w:val="24"/>
        </w:rPr>
        <w:t>了进一步提高质量管理体系、环境管理体系、职业健康安全管理体系运行质量，</w:t>
      </w:r>
      <w:r>
        <w:rPr>
          <w:rFonts w:ascii="宋体" w:hAnsi="宋体" w:eastAsia="宋体" w:cs="宋体"/>
          <w:spacing w:val="-3"/>
          <w:sz w:val="24"/>
          <w:szCs w:val="24"/>
        </w:rPr>
        <w:t>促进了产品质量和工作质量的持续提高，公司还导入卓越绩效管理模式和质量诚信管理理念，使公司员工和工作过程更加规范化和实效化，以适应公司的快速发</w:t>
      </w:r>
      <w:r>
        <w:rPr>
          <w:rFonts w:ascii="宋体" w:hAnsi="宋体" w:eastAsia="宋体" w:cs="宋体"/>
          <w:spacing w:val="-1"/>
          <w:sz w:val="24"/>
          <w:szCs w:val="24"/>
        </w:rPr>
        <w:t>展和市场变化的需要。</w:t>
      </w:r>
    </w:p>
    <w:p w14:paraId="4A52E25F">
      <w:pPr>
        <w:spacing w:before="90" w:line="220" w:lineRule="auto"/>
        <w:ind w:left="30"/>
        <w:outlineLvl w:val="2"/>
        <w:rPr>
          <w:rFonts w:ascii="宋体" w:hAnsi="宋体" w:eastAsia="宋体" w:cs="宋体"/>
          <w:sz w:val="28"/>
          <w:szCs w:val="28"/>
        </w:rPr>
      </w:pPr>
      <w:bookmarkStart w:id="19" w:name="bookmark17"/>
      <w:bookmarkEnd w:id="19"/>
      <w:r>
        <w:rPr>
          <w:rFonts w:ascii="宋体" w:hAnsi="宋体" w:eastAsia="宋体" w:cs="宋体"/>
          <w:b/>
          <w:bCs/>
          <w:spacing w:val="-5"/>
          <w:sz w:val="28"/>
          <w:szCs w:val="28"/>
        </w:rPr>
        <w:t>3.1.2</w:t>
      </w:r>
      <w:r>
        <w:rPr>
          <w:rFonts w:ascii="宋体" w:hAnsi="宋体" w:eastAsia="宋体" w:cs="宋体"/>
          <w:spacing w:val="-53"/>
          <w:sz w:val="28"/>
          <w:szCs w:val="28"/>
        </w:rPr>
        <w:t xml:space="preserve"> </w:t>
      </w:r>
      <w:r>
        <w:rPr>
          <w:rFonts w:ascii="宋体" w:hAnsi="宋体" w:eastAsia="宋体" w:cs="宋体"/>
          <w:b/>
          <w:bCs/>
          <w:spacing w:val="-5"/>
          <w:sz w:val="28"/>
          <w:szCs w:val="28"/>
        </w:rPr>
        <w:t>重视过程管理</w:t>
      </w:r>
    </w:p>
    <w:p w14:paraId="4BD9AB91">
      <w:pPr>
        <w:spacing w:before="196" w:line="300" w:lineRule="auto"/>
        <w:ind w:left="22" w:right="8" w:firstLine="483"/>
        <w:jc w:val="both"/>
        <w:rPr>
          <w:rFonts w:ascii="宋体" w:hAnsi="宋体" w:eastAsia="宋体" w:cs="宋体"/>
          <w:sz w:val="24"/>
          <w:szCs w:val="24"/>
        </w:rPr>
      </w:pPr>
      <w:r>
        <w:rPr>
          <w:rFonts w:ascii="宋体" w:hAnsi="宋体" w:eastAsia="宋体" w:cs="宋体"/>
          <w:spacing w:val="-8"/>
          <w:sz w:val="24"/>
          <w:szCs w:val="24"/>
        </w:rPr>
        <w:t>为满足用户及其它相关方要求、实现公司战略目标，公司从设计开发、采购、</w:t>
      </w:r>
      <w:r>
        <w:rPr>
          <w:rFonts w:ascii="宋体" w:hAnsi="宋体" w:eastAsia="宋体" w:cs="宋体"/>
          <w:spacing w:val="-3"/>
          <w:sz w:val="24"/>
          <w:szCs w:val="24"/>
        </w:rPr>
        <w:t>生产和服务等管理过程，融入质量诚信管理要求，持续改进和完善产品生产全过程的管理措施，确保生产的全过程管理能够满足质量承诺要求的产品或服务。公</w:t>
      </w:r>
      <w:r>
        <w:rPr>
          <w:rFonts w:ascii="宋体" w:hAnsi="宋体" w:eastAsia="宋体" w:cs="宋体"/>
          <w:sz w:val="24"/>
          <w:szCs w:val="24"/>
        </w:rPr>
        <w:t>司对产品实现所要求的过程及子过程的顺序</w:t>
      </w:r>
      <w:r>
        <w:rPr>
          <w:rFonts w:ascii="宋体" w:hAnsi="宋体" w:eastAsia="宋体" w:cs="宋体"/>
          <w:spacing w:val="-1"/>
          <w:sz w:val="24"/>
          <w:szCs w:val="24"/>
        </w:rPr>
        <w:t>和相互关系进行策划：</w:t>
      </w:r>
    </w:p>
    <w:p w14:paraId="1CC5C0C2">
      <w:pPr>
        <w:spacing w:before="1" w:line="273" w:lineRule="auto"/>
        <w:ind w:left="22" w:right="89" w:firstLine="498"/>
        <w:rPr>
          <w:rFonts w:ascii="宋体" w:hAnsi="宋体" w:eastAsia="宋体" w:cs="宋体"/>
          <w:sz w:val="24"/>
          <w:szCs w:val="24"/>
        </w:rPr>
      </w:pPr>
      <w:r>
        <w:rPr>
          <w:rFonts w:ascii="宋体" w:hAnsi="宋体" w:eastAsia="宋体" w:cs="宋体"/>
          <w:sz w:val="24"/>
          <w:szCs w:val="24"/>
        </w:rPr>
        <w:t>1) 按《与产品有关要求的管理程序》要求，与用户进行充分沟通，对</w:t>
      </w:r>
      <w:r>
        <w:rPr>
          <w:rFonts w:ascii="宋体" w:hAnsi="宋体" w:eastAsia="宋体" w:cs="宋体"/>
          <w:spacing w:val="-1"/>
          <w:sz w:val="24"/>
          <w:szCs w:val="24"/>
        </w:rPr>
        <w:t>用户</w:t>
      </w:r>
      <w:r>
        <w:rPr>
          <w:rFonts w:ascii="宋体" w:hAnsi="宋体" w:eastAsia="宋体" w:cs="宋体"/>
          <w:spacing w:val="-3"/>
          <w:sz w:val="24"/>
          <w:szCs w:val="24"/>
        </w:rPr>
        <w:t>沟通的信息收集、整理、分析、改进、评价、汇总，确定用户明示的要求并识别</w:t>
      </w:r>
      <w:r>
        <w:rPr>
          <w:rFonts w:ascii="宋体" w:hAnsi="宋体" w:eastAsia="宋体" w:cs="宋体"/>
          <w:spacing w:val="-2"/>
          <w:sz w:val="24"/>
          <w:szCs w:val="24"/>
        </w:rPr>
        <w:t>潜在的要求；</w:t>
      </w:r>
    </w:p>
    <w:p w14:paraId="5BE57BAE">
      <w:pPr>
        <w:spacing w:before="103" w:line="260" w:lineRule="auto"/>
        <w:ind w:left="43" w:right="89" w:firstLine="463"/>
        <w:rPr>
          <w:rFonts w:ascii="宋体" w:hAnsi="宋体" w:eastAsia="宋体" w:cs="宋体"/>
          <w:sz w:val="24"/>
          <w:szCs w:val="24"/>
        </w:rPr>
      </w:pPr>
      <w:r>
        <w:rPr>
          <w:rFonts w:ascii="宋体" w:hAnsi="宋体" w:eastAsia="宋体" w:cs="宋体"/>
          <w:sz w:val="24"/>
          <w:szCs w:val="24"/>
        </w:rPr>
        <w:t>2) 按《设计和开发控制程序》对设计开发过程进行有效控制，以确保后续</w:t>
      </w:r>
      <w:r>
        <w:rPr>
          <w:rFonts w:ascii="宋体" w:hAnsi="宋体" w:eastAsia="宋体" w:cs="宋体"/>
          <w:spacing w:val="-2"/>
          <w:sz w:val="24"/>
          <w:szCs w:val="24"/>
        </w:rPr>
        <w:t>的产品和服务的提供得到有效控制；</w:t>
      </w:r>
    </w:p>
    <w:p w14:paraId="56F784AD">
      <w:pPr>
        <w:spacing w:before="105" w:line="273" w:lineRule="auto"/>
        <w:ind w:left="23" w:right="27" w:firstLine="484"/>
        <w:rPr>
          <w:rFonts w:ascii="宋体" w:hAnsi="宋体" w:eastAsia="宋体" w:cs="宋体"/>
          <w:sz w:val="24"/>
          <w:szCs w:val="24"/>
        </w:rPr>
      </w:pPr>
      <w:r>
        <w:rPr>
          <w:rFonts w:ascii="宋体" w:hAnsi="宋体" w:eastAsia="宋体" w:cs="宋体"/>
          <w:spacing w:val="-5"/>
          <w:sz w:val="24"/>
          <w:szCs w:val="24"/>
        </w:rPr>
        <w:t>3) 按《采购控制程序》对外部供方的管理要求进行管理，并对其施加影响，</w:t>
      </w:r>
      <w:r>
        <w:rPr>
          <w:rFonts w:ascii="宋体" w:hAnsi="宋体" w:eastAsia="宋体" w:cs="宋体"/>
          <w:spacing w:val="-3"/>
          <w:sz w:val="24"/>
          <w:szCs w:val="24"/>
        </w:rPr>
        <w:t>确保外部提供的过程、产品和服务不会对公司稳定地向用户交付合格产品和服务</w:t>
      </w:r>
      <w:r>
        <w:rPr>
          <w:rFonts w:ascii="宋体" w:hAnsi="宋体" w:eastAsia="宋体" w:cs="宋体"/>
          <w:spacing w:val="-1"/>
          <w:sz w:val="24"/>
          <w:szCs w:val="24"/>
        </w:rPr>
        <w:t>的能力产生不利影响；</w:t>
      </w:r>
    </w:p>
    <w:p w14:paraId="17C1C1B9">
      <w:pPr>
        <w:spacing w:before="106" w:line="259" w:lineRule="auto"/>
        <w:ind w:left="22" w:right="150" w:firstLine="480"/>
        <w:rPr>
          <w:rFonts w:ascii="宋体" w:hAnsi="宋体" w:eastAsia="宋体" w:cs="宋体"/>
          <w:sz w:val="24"/>
          <w:szCs w:val="24"/>
        </w:rPr>
      </w:pPr>
      <w:r>
        <w:rPr>
          <w:rFonts w:ascii="宋体" w:hAnsi="宋体" w:eastAsia="宋体" w:cs="宋体"/>
          <w:spacing w:val="-1"/>
          <w:sz w:val="24"/>
          <w:szCs w:val="24"/>
        </w:rPr>
        <w:t>4) 按《生产过程控制程序》等相关文件中的要求</w:t>
      </w:r>
      <w:r>
        <w:rPr>
          <w:rFonts w:ascii="宋体" w:hAnsi="宋体" w:eastAsia="宋体" w:cs="宋体"/>
          <w:spacing w:val="-2"/>
          <w:sz w:val="24"/>
          <w:szCs w:val="24"/>
        </w:rPr>
        <w:t>，确保产品和服务合格，</w:t>
      </w:r>
      <w:r>
        <w:rPr>
          <w:rFonts w:ascii="宋体" w:hAnsi="宋体" w:eastAsia="宋体" w:cs="宋体"/>
          <w:spacing w:val="-1"/>
          <w:sz w:val="24"/>
          <w:szCs w:val="24"/>
        </w:rPr>
        <w:t>对生产和服务过程进行控制。</w:t>
      </w:r>
    </w:p>
    <w:p w14:paraId="2D25B88B">
      <w:pPr>
        <w:spacing w:line="259" w:lineRule="auto"/>
        <w:rPr>
          <w:rFonts w:ascii="宋体" w:hAnsi="宋体" w:eastAsia="宋体" w:cs="宋体"/>
          <w:sz w:val="24"/>
          <w:szCs w:val="24"/>
        </w:rPr>
        <w:sectPr>
          <w:headerReference r:id="rId15" w:type="default"/>
          <w:footerReference r:id="rId16" w:type="default"/>
          <w:pgSz w:w="11906" w:h="16838"/>
          <w:pgMar w:top="1181" w:right="1710" w:bottom="1343" w:left="1785" w:header="829" w:footer="974" w:gutter="0"/>
          <w:cols w:space="720" w:num="1"/>
        </w:sectPr>
      </w:pPr>
    </w:p>
    <w:p w14:paraId="125339B6">
      <w:pPr>
        <w:pStyle w:val="2"/>
        <w:spacing w:line="256" w:lineRule="auto"/>
      </w:pPr>
    </w:p>
    <w:p w14:paraId="56F5A248">
      <w:pPr>
        <w:spacing w:before="78" w:line="301" w:lineRule="auto"/>
        <w:ind w:left="23" w:right="127" w:firstLine="487"/>
        <w:jc w:val="both"/>
        <w:rPr>
          <w:rFonts w:ascii="宋体" w:hAnsi="宋体" w:eastAsia="宋体" w:cs="宋体"/>
          <w:sz w:val="24"/>
          <w:szCs w:val="24"/>
        </w:rPr>
      </w:pPr>
      <w:r>
        <w:rPr>
          <w:rFonts w:ascii="宋体" w:hAnsi="宋体" w:eastAsia="宋体" w:cs="宋体"/>
          <w:spacing w:val="-3"/>
          <w:sz w:val="24"/>
          <w:szCs w:val="24"/>
        </w:rPr>
        <w:t>公司还采取定岗定责、过程检查、质量考核、</w:t>
      </w:r>
      <w:r>
        <w:rPr>
          <w:rFonts w:ascii="宋体" w:hAnsi="宋体" w:eastAsia="宋体" w:cs="宋体"/>
          <w:spacing w:val="-4"/>
          <w:sz w:val="24"/>
          <w:szCs w:val="24"/>
        </w:rPr>
        <w:t>责任追究、质量追溯、数据统</w:t>
      </w:r>
      <w:r>
        <w:rPr>
          <w:rFonts w:ascii="宋体" w:hAnsi="宋体" w:eastAsia="宋体" w:cs="宋体"/>
          <w:spacing w:val="-1"/>
          <w:sz w:val="24"/>
          <w:szCs w:val="24"/>
        </w:rPr>
        <w:t>计分析等一系列行之有效的方法，做到关键</w:t>
      </w:r>
      <w:r>
        <w:rPr>
          <w:rFonts w:ascii="宋体" w:hAnsi="宋体" w:eastAsia="宋体" w:cs="宋体"/>
          <w:spacing w:val="-2"/>
          <w:sz w:val="24"/>
          <w:szCs w:val="24"/>
        </w:rPr>
        <w:t>工序重点控制、普通工序规范操作。</w:t>
      </w:r>
      <w:r>
        <w:rPr>
          <w:rFonts w:ascii="宋体" w:hAnsi="宋体" w:eastAsia="宋体" w:cs="宋体"/>
          <w:spacing w:val="-3"/>
          <w:sz w:val="24"/>
          <w:szCs w:val="24"/>
        </w:rPr>
        <w:t>通过对生产过程的全面控制和对关键节点的有效监督，提高了工作质量，保证了</w:t>
      </w:r>
      <w:r>
        <w:rPr>
          <w:rFonts w:ascii="宋体" w:hAnsi="宋体" w:eastAsia="宋体" w:cs="宋体"/>
          <w:spacing w:val="-2"/>
          <w:sz w:val="24"/>
          <w:szCs w:val="24"/>
        </w:rPr>
        <w:t>产品质量。</w:t>
      </w:r>
    </w:p>
    <w:p w14:paraId="3BC7DE19">
      <w:pPr>
        <w:spacing w:before="90" w:line="219" w:lineRule="auto"/>
        <w:ind w:left="30"/>
        <w:outlineLvl w:val="2"/>
        <w:rPr>
          <w:rFonts w:ascii="宋体" w:hAnsi="宋体" w:eastAsia="宋体" w:cs="宋体"/>
          <w:sz w:val="28"/>
          <w:szCs w:val="28"/>
        </w:rPr>
      </w:pPr>
      <w:bookmarkStart w:id="20" w:name="bookmark18"/>
      <w:bookmarkEnd w:id="20"/>
      <w:r>
        <w:rPr>
          <w:rFonts w:ascii="宋体" w:hAnsi="宋体" w:eastAsia="宋体" w:cs="宋体"/>
          <w:b/>
          <w:bCs/>
          <w:spacing w:val="-3"/>
          <w:sz w:val="28"/>
          <w:szCs w:val="28"/>
        </w:rPr>
        <w:t>3.1.3</w:t>
      </w:r>
      <w:r>
        <w:rPr>
          <w:rFonts w:ascii="宋体" w:hAnsi="宋体" w:eastAsia="宋体" w:cs="宋体"/>
          <w:spacing w:val="-57"/>
          <w:sz w:val="28"/>
          <w:szCs w:val="28"/>
        </w:rPr>
        <w:t xml:space="preserve"> </w:t>
      </w:r>
      <w:r>
        <w:rPr>
          <w:rFonts w:ascii="宋体" w:hAnsi="宋体" w:eastAsia="宋体" w:cs="宋体"/>
          <w:b/>
          <w:bCs/>
          <w:spacing w:val="-3"/>
          <w:sz w:val="28"/>
          <w:szCs w:val="28"/>
        </w:rPr>
        <w:t>建立监督机制，有效执行质量管理</w:t>
      </w:r>
      <w:r>
        <w:rPr>
          <w:rFonts w:ascii="宋体" w:hAnsi="宋体" w:eastAsia="宋体" w:cs="宋体"/>
          <w:b/>
          <w:bCs/>
          <w:spacing w:val="-4"/>
          <w:sz w:val="28"/>
          <w:szCs w:val="28"/>
        </w:rPr>
        <w:t>考核制度</w:t>
      </w:r>
    </w:p>
    <w:p w14:paraId="7EC271FE">
      <w:pPr>
        <w:spacing w:before="194" w:line="300" w:lineRule="auto"/>
        <w:ind w:left="29" w:right="181" w:firstLine="473"/>
        <w:rPr>
          <w:rFonts w:ascii="宋体" w:hAnsi="宋体" w:eastAsia="宋体" w:cs="宋体"/>
          <w:sz w:val="24"/>
          <w:szCs w:val="24"/>
        </w:rPr>
      </w:pPr>
      <w:r>
        <w:rPr>
          <w:rFonts w:ascii="宋体" w:hAnsi="宋体" w:eastAsia="宋体" w:cs="宋体"/>
          <w:spacing w:val="-3"/>
          <w:sz w:val="24"/>
          <w:szCs w:val="24"/>
        </w:rPr>
        <w:t>对来料验收入库、各车间、各工序执行情况进行每天巡检、终检</w:t>
      </w:r>
      <w:r>
        <w:rPr>
          <w:rFonts w:ascii="宋体" w:hAnsi="宋体" w:eastAsia="宋体" w:cs="宋体"/>
          <w:spacing w:val="-4"/>
          <w:sz w:val="24"/>
          <w:szCs w:val="24"/>
        </w:rPr>
        <w:t>，汇总形成</w:t>
      </w:r>
      <w:r>
        <w:rPr>
          <w:rFonts w:ascii="宋体" w:hAnsi="宋体" w:eastAsia="宋体" w:cs="宋体"/>
          <w:spacing w:val="-1"/>
          <w:sz w:val="24"/>
          <w:szCs w:val="24"/>
        </w:rPr>
        <w:t>统计报表，与目标进行相比，考核来料验收入库、各车间、各工序达标情况。</w:t>
      </w:r>
    </w:p>
    <w:p w14:paraId="70EBB7C3">
      <w:pPr>
        <w:spacing w:line="303" w:lineRule="auto"/>
        <w:ind w:left="27" w:right="181" w:firstLine="475"/>
        <w:rPr>
          <w:rFonts w:ascii="宋体" w:hAnsi="宋体" w:eastAsia="宋体" w:cs="宋体"/>
          <w:sz w:val="24"/>
          <w:szCs w:val="24"/>
        </w:rPr>
      </w:pPr>
      <w:r>
        <w:rPr>
          <w:rFonts w:ascii="宋体" w:hAnsi="宋体" w:eastAsia="宋体" w:cs="宋体"/>
          <w:spacing w:val="-3"/>
          <w:sz w:val="24"/>
          <w:szCs w:val="24"/>
        </w:rPr>
        <w:t>对供应商及各有关部门进行质量监督检查，检查结果列入供应商</w:t>
      </w:r>
      <w:r>
        <w:rPr>
          <w:rFonts w:ascii="宋体" w:hAnsi="宋体" w:eastAsia="宋体" w:cs="宋体"/>
          <w:spacing w:val="-4"/>
          <w:sz w:val="24"/>
          <w:szCs w:val="24"/>
        </w:rPr>
        <w:t>及部门年度</w:t>
      </w:r>
      <w:r>
        <w:rPr>
          <w:rFonts w:ascii="宋体" w:hAnsi="宋体" w:eastAsia="宋体" w:cs="宋体"/>
          <w:spacing w:val="-3"/>
          <w:sz w:val="24"/>
          <w:szCs w:val="24"/>
        </w:rPr>
        <w:t>绩效考核。</w:t>
      </w:r>
    </w:p>
    <w:p w14:paraId="55D9008B">
      <w:pPr>
        <w:spacing w:before="88" w:line="220" w:lineRule="auto"/>
        <w:ind w:left="30"/>
        <w:outlineLvl w:val="2"/>
        <w:rPr>
          <w:rFonts w:ascii="宋体" w:hAnsi="宋体" w:eastAsia="宋体" w:cs="宋体"/>
          <w:sz w:val="28"/>
          <w:szCs w:val="28"/>
        </w:rPr>
      </w:pPr>
      <w:bookmarkStart w:id="21" w:name="bookmark19"/>
      <w:bookmarkEnd w:id="21"/>
      <w:r>
        <w:rPr>
          <w:rFonts w:ascii="宋体" w:hAnsi="宋体" w:eastAsia="宋体" w:cs="宋体"/>
          <w:b/>
          <w:bCs/>
          <w:spacing w:val="-4"/>
          <w:sz w:val="28"/>
          <w:szCs w:val="28"/>
        </w:rPr>
        <w:t>3.1.4</w:t>
      </w:r>
      <w:r>
        <w:rPr>
          <w:rFonts w:ascii="宋体" w:hAnsi="宋体" w:eastAsia="宋体" w:cs="宋体"/>
          <w:spacing w:val="-51"/>
          <w:sz w:val="28"/>
          <w:szCs w:val="28"/>
        </w:rPr>
        <w:t xml:space="preserve"> </w:t>
      </w:r>
      <w:r>
        <w:rPr>
          <w:rFonts w:ascii="宋体" w:hAnsi="宋体" w:eastAsia="宋体" w:cs="宋体"/>
          <w:b/>
          <w:bCs/>
          <w:spacing w:val="-4"/>
          <w:sz w:val="28"/>
          <w:szCs w:val="28"/>
        </w:rPr>
        <w:t>鼓励全员参与，实现质量改善</w:t>
      </w:r>
    </w:p>
    <w:p w14:paraId="3A809022">
      <w:pPr>
        <w:spacing w:before="195" w:line="301" w:lineRule="auto"/>
        <w:ind w:left="24" w:right="127" w:firstLine="486"/>
        <w:jc w:val="both"/>
        <w:rPr>
          <w:rFonts w:ascii="宋体" w:hAnsi="宋体" w:eastAsia="宋体" w:cs="宋体"/>
          <w:sz w:val="24"/>
          <w:szCs w:val="24"/>
        </w:rPr>
      </w:pPr>
      <w:r>
        <w:rPr>
          <w:rFonts w:ascii="宋体" w:hAnsi="宋体" w:eastAsia="宋体" w:cs="宋体"/>
          <w:sz w:val="24"/>
          <w:szCs w:val="24"/>
        </w:rPr>
        <w:t>公司重视质量文化建设,在强调领导作用的前提下，引导并要求公司全员参</w:t>
      </w:r>
      <w:r>
        <w:rPr>
          <w:rFonts w:ascii="宋体" w:hAnsi="宋体" w:eastAsia="宋体" w:cs="宋体"/>
          <w:spacing w:val="-3"/>
          <w:sz w:val="24"/>
          <w:szCs w:val="24"/>
        </w:rPr>
        <w:t>与质量管理，通过不断深入开展精益生产、合理化建议、</w:t>
      </w:r>
      <w:r>
        <w:rPr>
          <w:rFonts w:ascii="宋体" w:hAnsi="宋体" w:eastAsia="宋体" w:cs="宋体"/>
          <w:spacing w:val="-67"/>
          <w:sz w:val="24"/>
          <w:szCs w:val="24"/>
        </w:rPr>
        <w:t xml:space="preserve"> </w:t>
      </w:r>
      <w:r>
        <w:rPr>
          <w:rFonts w:ascii="宋体" w:hAnsi="宋体" w:eastAsia="宋体" w:cs="宋体"/>
          <w:spacing w:val="-3"/>
          <w:sz w:val="24"/>
          <w:szCs w:val="24"/>
        </w:rPr>
        <w:t>日常流程改善等措施，</w:t>
      </w:r>
      <w:r>
        <w:rPr>
          <w:rFonts w:ascii="宋体" w:hAnsi="宋体" w:eastAsia="宋体" w:cs="宋体"/>
          <w:spacing w:val="-2"/>
          <w:sz w:val="24"/>
          <w:szCs w:val="24"/>
        </w:rPr>
        <w:t>使广大员工充分参与到质量改善的每一个环节，不断提升产品质量和质量意识。</w:t>
      </w:r>
    </w:p>
    <w:p w14:paraId="60C43D43">
      <w:pPr>
        <w:spacing w:before="90" w:line="221" w:lineRule="auto"/>
        <w:ind w:left="30"/>
        <w:outlineLvl w:val="2"/>
        <w:rPr>
          <w:rFonts w:ascii="宋体" w:hAnsi="宋体" w:eastAsia="宋体" w:cs="宋体"/>
          <w:sz w:val="28"/>
          <w:szCs w:val="28"/>
        </w:rPr>
      </w:pPr>
      <w:bookmarkStart w:id="22" w:name="bookmark20"/>
      <w:bookmarkEnd w:id="22"/>
      <w:r>
        <w:rPr>
          <w:rFonts w:ascii="宋体" w:hAnsi="宋体" w:eastAsia="宋体" w:cs="宋体"/>
          <w:b/>
          <w:bCs/>
          <w:spacing w:val="-5"/>
          <w:sz w:val="28"/>
          <w:szCs w:val="28"/>
        </w:rPr>
        <w:t>3.1.5</w:t>
      </w:r>
      <w:r>
        <w:rPr>
          <w:rFonts w:ascii="宋体" w:hAnsi="宋体" w:eastAsia="宋体" w:cs="宋体"/>
          <w:spacing w:val="-44"/>
          <w:sz w:val="28"/>
          <w:szCs w:val="28"/>
        </w:rPr>
        <w:t xml:space="preserve"> </w:t>
      </w:r>
      <w:r>
        <w:rPr>
          <w:rFonts w:ascii="宋体" w:hAnsi="宋体" w:eastAsia="宋体" w:cs="宋体"/>
          <w:b/>
          <w:bCs/>
          <w:spacing w:val="-5"/>
          <w:sz w:val="28"/>
          <w:szCs w:val="28"/>
        </w:rPr>
        <w:t>强化指标的过程监控</w:t>
      </w:r>
    </w:p>
    <w:p w14:paraId="569C5FF1">
      <w:pPr>
        <w:spacing w:before="193" w:line="301" w:lineRule="auto"/>
        <w:ind w:left="22" w:firstLine="488"/>
        <w:jc w:val="both"/>
        <w:rPr>
          <w:rFonts w:ascii="宋体" w:hAnsi="宋体" w:eastAsia="宋体" w:cs="宋体"/>
          <w:sz w:val="24"/>
          <w:szCs w:val="24"/>
        </w:rPr>
      </w:pPr>
      <w:r>
        <w:rPr>
          <w:rFonts w:ascii="宋体" w:hAnsi="宋体" w:eastAsia="宋体" w:cs="宋体"/>
          <w:sz w:val="24"/>
          <w:szCs w:val="24"/>
        </w:rPr>
        <w:t>公司在遵循质量方针要求的前提下，依据目标管理（SMART）原则，每年年</w:t>
      </w:r>
      <w:r>
        <w:rPr>
          <w:rFonts w:ascii="宋体" w:hAnsi="宋体" w:eastAsia="宋体" w:cs="宋体"/>
          <w:spacing w:val="-5"/>
          <w:sz w:val="24"/>
          <w:szCs w:val="24"/>
        </w:rPr>
        <w:t>底组织各职能部门对下一年度的质量目标进行策划，制定具体的实施与管理方案，</w:t>
      </w:r>
      <w:r>
        <w:rPr>
          <w:rFonts w:ascii="宋体" w:hAnsi="宋体" w:eastAsia="宋体" w:cs="宋体"/>
          <w:spacing w:val="-3"/>
          <w:sz w:val="24"/>
          <w:szCs w:val="24"/>
        </w:rPr>
        <w:t>并由各职能部门按照相关性对总目标进行分解。各部门再对分目标进行逐层分解落实，由专人对相关过程数据加以统计，汇总成月度报表向各级管理者报告，同</w:t>
      </w:r>
      <w:r>
        <w:rPr>
          <w:rFonts w:ascii="宋体" w:hAnsi="宋体" w:eastAsia="宋体" w:cs="宋体"/>
          <w:spacing w:val="-1"/>
          <w:sz w:val="24"/>
          <w:szCs w:val="24"/>
        </w:rPr>
        <w:t>时针对偏离项进行持续改进确保公司总目标的实现。</w:t>
      </w:r>
    </w:p>
    <w:p w14:paraId="341E54C3">
      <w:pPr>
        <w:spacing w:before="90" w:line="221" w:lineRule="auto"/>
        <w:ind w:left="30"/>
        <w:outlineLvl w:val="1"/>
        <w:rPr>
          <w:rFonts w:ascii="宋体" w:hAnsi="宋体" w:eastAsia="宋体" w:cs="宋体"/>
          <w:sz w:val="28"/>
          <w:szCs w:val="28"/>
        </w:rPr>
      </w:pPr>
      <w:bookmarkStart w:id="23" w:name="bookmark21"/>
      <w:bookmarkEnd w:id="23"/>
      <w:r>
        <w:rPr>
          <w:rFonts w:ascii="宋体" w:hAnsi="宋体" w:eastAsia="宋体" w:cs="宋体"/>
          <w:b/>
          <w:bCs/>
          <w:spacing w:val="-5"/>
          <w:sz w:val="28"/>
          <w:szCs w:val="28"/>
        </w:rPr>
        <w:t>3.2</w:t>
      </w:r>
      <w:r>
        <w:rPr>
          <w:rFonts w:ascii="宋体" w:hAnsi="宋体" w:eastAsia="宋体" w:cs="宋体"/>
          <w:spacing w:val="-60"/>
          <w:sz w:val="28"/>
          <w:szCs w:val="28"/>
        </w:rPr>
        <w:t xml:space="preserve"> </w:t>
      </w:r>
      <w:r>
        <w:rPr>
          <w:rFonts w:ascii="宋体" w:hAnsi="宋体" w:eastAsia="宋体" w:cs="宋体"/>
          <w:b/>
          <w:bCs/>
          <w:spacing w:val="-5"/>
          <w:sz w:val="28"/>
          <w:szCs w:val="28"/>
        </w:rPr>
        <w:t>质量文化建设</w:t>
      </w:r>
    </w:p>
    <w:p w14:paraId="6CA683B5">
      <w:pPr>
        <w:spacing w:before="193" w:line="300" w:lineRule="auto"/>
        <w:ind w:left="22" w:right="181" w:firstLine="488"/>
        <w:jc w:val="both"/>
        <w:rPr>
          <w:rFonts w:ascii="宋体" w:hAnsi="宋体" w:eastAsia="宋体" w:cs="宋体"/>
          <w:sz w:val="24"/>
          <w:szCs w:val="24"/>
        </w:rPr>
      </w:pPr>
      <w:r>
        <w:rPr>
          <w:rFonts w:ascii="宋体" w:hAnsi="宋体" w:eastAsia="宋体" w:cs="宋体"/>
          <w:spacing w:val="-3"/>
          <w:sz w:val="24"/>
          <w:szCs w:val="24"/>
        </w:rPr>
        <w:t>公司通过内培外引，不断强化质量队伍建设，</w:t>
      </w:r>
      <w:r>
        <w:rPr>
          <w:rFonts w:ascii="宋体" w:hAnsi="宋体" w:eastAsia="宋体" w:cs="宋体"/>
          <w:spacing w:val="-4"/>
          <w:sz w:val="24"/>
          <w:szCs w:val="24"/>
        </w:rPr>
        <w:t>开展班组长、检验人员、关键</w:t>
      </w:r>
      <w:r>
        <w:rPr>
          <w:rFonts w:ascii="宋体" w:hAnsi="宋体" w:eastAsia="宋体" w:cs="宋体"/>
          <w:spacing w:val="-3"/>
          <w:sz w:val="24"/>
          <w:szCs w:val="24"/>
        </w:rPr>
        <w:t>工序员工技能培训、质量激励、质量研讨会、合理化建议征集等等一系列形式多样、内容丰富的群众性质量管理活动，激励公司全员积极参与质量活动，奠定诚</w:t>
      </w:r>
      <w:r>
        <w:rPr>
          <w:rFonts w:ascii="宋体" w:hAnsi="宋体" w:eastAsia="宋体" w:cs="宋体"/>
          <w:spacing w:val="-1"/>
          <w:sz w:val="24"/>
          <w:szCs w:val="24"/>
        </w:rPr>
        <w:t>信经营的质量文化基础。</w:t>
      </w:r>
    </w:p>
    <w:p w14:paraId="0BD19E8E">
      <w:pPr>
        <w:spacing w:before="1" w:line="300" w:lineRule="auto"/>
        <w:ind w:left="24" w:right="181" w:firstLine="486"/>
        <w:jc w:val="both"/>
        <w:rPr>
          <w:rFonts w:ascii="宋体" w:hAnsi="宋体" w:eastAsia="宋体" w:cs="宋体"/>
          <w:sz w:val="24"/>
          <w:szCs w:val="24"/>
        </w:rPr>
      </w:pPr>
      <w:r>
        <w:rPr>
          <w:rFonts w:ascii="宋体" w:hAnsi="宋体" w:eastAsia="宋体" w:cs="宋体"/>
          <w:spacing w:val="-3"/>
          <w:sz w:val="24"/>
          <w:szCs w:val="24"/>
        </w:rPr>
        <w:t>公司采取培训、宣传和会议等方式向公司员工</w:t>
      </w:r>
      <w:r>
        <w:rPr>
          <w:rFonts w:ascii="宋体" w:hAnsi="宋体" w:eastAsia="宋体" w:cs="宋体"/>
          <w:spacing w:val="-4"/>
          <w:sz w:val="24"/>
          <w:szCs w:val="24"/>
        </w:rPr>
        <w:t>传达满足用户要求及相关法律</w:t>
      </w:r>
      <w:r>
        <w:rPr>
          <w:rFonts w:ascii="宋体" w:hAnsi="宋体" w:eastAsia="宋体" w:cs="宋体"/>
          <w:spacing w:val="-3"/>
          <w:sz w:val="24"/>
          <w:szCs w:val="24"/>
        </w:rPr>
        <w:t>法规要求的重要性，鼓励积极参与质量管理的活动，增强竞争意识和责任感，牢</w:t>
      </w:r>
      <w:r>
        <w:rPr>
          <w:rFonts w:ascii="宋体" w:hAnsi="宋体" w:eastAsia="宋体" w:cs="宋体"/>
          <w:spacing w:val="-1"/>
          <w:sz w:val="24"/>
          <w:szCs w:val="24"/>
        </w:rPr>
        <w:t>牢树立爱岗敬业精神，以达到满足用户的要求。</w:t>
      </w:r>
    </w:p>
    <w:p w14:paraId="70CF067A">
      <w:pPr>
        <w:spacing w:line="300" w:lineRule="auto"/>
        <w:ind w:left="27" w:right="181" w:firstLine="475"/>
        <w:rPr>
          <w:rFonts w:ascii="宋体" w:hAnsi="宋体" w:eastAsia="宋体" w:cs="宋体"/>
          <w:sz w:val="24"/>
          <w:szCs w:val="24"/>
        </w:rPr>
      </w:pPr>
      <w:r>
        <w:rPr>
          <w:rFonts w:ascii="宋体" w:hAnsi="宋体" w:eastAsia="宋体" w:cs="宋体"/>
          <w:spacing w:val="-3"/>
          <w:sz w:val="24"/>
          <w:szCs w:val="24"/>
        </w:rPr>
        <w:t>在产品的设计开发、采购、生产、检验、售后服务等实施环节中，</w:t>
      </w:r>
      <w:r>
        <w:rPr>
          <w:rFonts w:ascii="宋体" w:hAnsi="宋体" w:eastAsia="宋体" w:cs="宋体"/>
          <w:spacing w:val="-4"/>
          <w:sz w:val="24"/>
          <w:szCs w:val="24"/>
        </w:rPr>
        <w:t>严把质量</w:t>
      </w:r>
      <w:r>
        <w:rPr>
          <w:rFonts w:ascii="宋体" w:hAnsi="宋体" w:eastAsia="宋体" w:cs="宋体"/>
          <w:spacing w:val="-1"/>
          <w:sz w:val="24"/>
          <w:szCs w:val="24"/>
        </w:rPr>
        <w:t>关，以用户为关注焦点，已成为员工的自觉意识。</w:t>
      </w:r>
    </w:p>
    <w:p w14:paraId="45480A60">
      <w:pPr>
        <w:spacing w:before="2" w:line="301" w:lineRule="auto"/>
        <w:ind w:left="22" w:right="181" w:firstLine="480"/>
        <w:jc w:val="both"/>
        <w:rPr>
          <w:rFonts w:ascii="宋体" w:hAnsi="宋体" w:eastAsia="宋体" w:cs="宋体"/>
          <w:sz w:val="24"/>
          <w:szCs w:val="24"/>
        </w:rPr>
      </w:pPr>
      <w:r>
        <w:rPr>
          <w:rFonts w:ascii="宋体" w:hAnsi="宋体" w:eastAsia="宋体" w:cs="宋体"/>
          <w:spacing w:val="-3"/>
          <w:sz w:val="24"/>
          <w:szCs w:val="24"/>
        </w:rPr>
        <w:t>在体系运行过程中，公司运用多种工具和方法，不断提升各部门</w:t>
      </w:r>
      <w:r>
        <w:rPr>
          <w:rFonts w:ascii="宋体" w:hAnsi="宋体" w:eastAsia="宋体" w:cs="宋体"/>
          <w:spacing w:val="-4"/>
          <w:sz w:val="24"/>
          <w:szCs w:val="24"/>
        </w:rPr>
        <w:t>的绩效，并</w:t>
      </w:r>
      <w:r>
        <w:rPr>
          <w:rFonts w:ascii="宋体" w:hAnsi="宋体" w:eastAsia="宋体" w:cs="宋体"/>
          <w:spacing w:val="-3"/>
          <w:sz w:val="24"/>
          <w:szCs w:val="24"/>
        </w:rPr>
        <w:t>采用标杆对比和学习的方式，不断修正个人工作思路和方式，确保实现公司整体</w:t>
      </w:r>
      <w:r>
        <w:rPr>
          <w:rFonts w:ascii="宋体" w:hAnsi="宋体" w:eastAsia="宋体" w:cs="宋体"/>
          <w:spacing w:val="-2"/>
          <w:sz w:val="24"/>
          <w:szCs w:val="24"/>
        </w:rPr>
        <w:t>目标的实现。</w:t>
      </w:r>
    </w:p>
    <w:p w14:paraId="491B88B9">
      <w:pPr>
        <w:spacing w:line="301" w:lineRule="auto"/>
        <w:rPr>
          <w:rFonts w:ascii="宋体" w:hAnsi="宋体" w:eastAsia="宋体" w:cs="宋体"/>
          <w:sz w:val="24"/>
          <w:szCs w:val="24"/>
        </w:rPr>
        <w:sectPr>
          <w:headerReference r:id="rId17" w:type="default"/>
          <w:footerReference r:id="rId18" w:type="default"/>
          <w:pgSz w:w="11906" w:h="16838"/>
          <w:pgMar w:top="1181" w:right="1618" w:bottom="1343" w:left="1785" w:header="829" w:footer="974" w:gutter="0"/>
          <w:cols w:space="720" w:num="1"/>
        </w:sectPr>
      </w:pPr>
    </w:p>
    <w:p w14:paraId="3223E44E">
      <w:pPr>
        <w:pStyle w:val="2"/>
        <w:spacing w:line="337" w:lineRule="auto"/>
      </w:pPr>
    </w:p>
    <w:p w14:paraId="2CB833EB">
      <w:pPr>
        <w:spacing w:before="91" w:line="220" w:lineRule="auto"/>
        <w:ind w:left="30"/>
        <w:outlineLvl w:val="1"/>
        <w:rPr>
          <w:rFonts w:ascii="宋体" w:hAnsi="宋体" w:eastAsia="宋体" w:cs="宋体"/>
          <w:sz w:val="28"/>
          <w:szCs w:val="28"/>
        </w:rPr>
      </w:pPr>
      <w:bookmarkStart w:id="24" w:name="bookmark22"/>
      <w:bookmarkEnd w:id="24"/>
      <w:r>
        <w:rPr>
          <w:rFonts w:ascii="宋体" w:hAnsi="宋体" w:eastAsia="宋体" w:cs="宋体"/>
          <w:b/>
          <w:bCs/>
          <w:spacing w:val="-6"/>
          <w:sz w:val="28"/>
          <w:szCs w:val="28"/>
        </w:rPr>
        <w:t>3.3</w:t>
      </w:r>
      <w:r>
        <w:rPr>
          <w:rFonts w:ascii="宋体" w:hAnsi="宋体" w:eastAsia="宋体" w:cs="宋体"/>
          <w:spacing w:val="-43"/>
          <w:sz w:val="28"/>
          <w:szCs w:val="28"/>
        </w:rPr>
        <w:t xml:space="preserve"> </w:t>
      </w:r>
      <w:r>
        <w:rPr>
          <w:rFonts w:ascii="宋体" w:hAnsi="宋体" w:eastAsia="宋体" w:cs="宋体"/>
          <w:b/>
          <w:bCs/>
          <w:spacing w:val="-6"/>
          <w:sz w:val="28"/>
          <w:szCs w:val="28"/>
        </w:rPr>
        <w:t>营造诚信守法环境</w:t>
      </w:r>
    </w:p>
    <w:p w14:paraId="246E86B5">
      <w:pPr>
        <w:spacing w:before="194" w:line="300" w:lineRule="auto"/>
        <w:ind w:left="23" w:firstLine="487"/>
        <w:jc w:val="both"/>
        <w:rPr>
          <w:rFonts w:ascii="宋体" w:hAnsi="宋体" w:eastAsia="宋体" w:cs="宋体"/>
          <w:sz w:val="24"/>
          <w:szCs w:val="24"/>
        </w:rPr>
      </w:pPr>
      <w:r>
        <w:rPr>
          <w:rFonts w:ascii="宋体" w:hAnsi="宋体" w:eastAsia="宋体" w:cs="宋体"/>
          <w:spacing w:val="-29"/>
          <w:sz w:val="24"/>
          <w:szCs w:val="24"/>
        </w:rPr>
        <w:t>公司通过学习《公司法》、《劳动法》、《产品质量法》、《环境保护法》、《安全</w:t>
      </w:r>
      <w:r>
        <w:rPr>
          <w:rFonts w:ascii="宋体" w:hAnsi="宋体" w:eastAsia="宋体" w:cs="宋体"/>
          <w:spacing w:val="-22"/>
          <w:sz w:val="24"/>
          <w:szCs w:val="24"/>
        </w:rPr>
        <w:t>生产法》、《合同法》、《标准化法》、《计量法》等法律法规及行业标准要求，制定</w:t>
      </w:r>
      <w:r>
        <w:rPr>
          <w:rFonts w:ascii="宋体" w:hAnsi="宋体" w:eastAsia="宋体" w:cs="宋体"/>
          <w:spacing w:val="-7"/>
          <w:sz w:val="24"/>
          <w:szCs w:val="24"/>
        </w:rPr>
        <w:t>内部相关产品标准、技术标准、工作标准和管理标准，</w:t>
      </w:r>
      <w:r>
        <w:rPr>
          <w:rFonts w:ascii="宋体" w:hAnsi="宋体" w:eastAsia="宋体" w:cs="宋体"/>
          <w:spacing w:val="-8"/>
          <w:sz w:val="24"/>
          <w:szCs w:val="24"/>
        </w:rPr>
        <w:t>使产品以及相关售后服务、</w:t>
      </w:r>
      <w:r>
        <w:rPr>
          <w:rFonts w:ascii="宋体" w:hAnsi="宋体" w:eastAsia="宋体" w:cs="宋体"/>
          <w:spacing w:val="-3"/>
          <w:sz w:val="24"/>
          <w:szCs w:val="24"/>
        </w:rPr>
        <w:t>企业经营过程等符合国家法律法规和国家、行业标准的要求，从产品技术、售后</w:t>
      </w:r>
      <w:r>
        <w:rPr>
          <w:rFonts w:ascii="宋体" w:hAnsi="宋体" w:eastAsia="宋体" w:cs="宋体"/>
          <w:spacing w:val="-1"/>
          <w:sz w:val="24"/>
          <w:szCs w:val="24"/>
        </w:rPr>
        <w:t>服务和劳动保护等方面践行公司的社会责任。</w:t>
      </w:r>
    </w:p>
    <w:p w14:paraId="3C225671">
      <w:pPr>
        <w:spacing w:line="300" w:lineRule="auto"/>
        <w:ind w:left="22" w:right="80" w:firstLine="488"/>
        <w:jc w:val="both"/>
        <w:rPr>
          <w:rFonts w:ascii="宋体" w:hAnsi="宋体" w:eastAsia="宋体" w:cs="宋体"/>
          <w:sz w:val="24"/>
          <w:szCs w:val="24"/>
        </w:rPr>
      </w:pPr>
      <w:r>
        <w:rPr>
          <w:rFonts w:ascii="宋体" w:hAnsi="宋体" w:eastAsia="宋体" w:cs="宋体"/>
          <w:spacing w:val="-3"/>
          <w:sz w:val="24"/>
          <w:szCs w:val="24"/>
        </w:rPr>
        <w:t>公司严格遵守国家各项法律法规，建立了《合</w:t>
      </w:r>
      <w:r>
        <w:rPr>
          <w:rFonts w:ascii="宋体" w:hAnsi="宋体" w:eastAsia="宋体" w:cs="宋体"/>
          <w:spacing w:val="-4"/>
          <w:sz w:val="24"/>
          <w:szCs w:val="24"/>
        </w:rPr>
        <w:t>规义务和合规性评价程序》，</w:t>
      </w:r>
      <w:r>
        <w:rPr>
          <w:rFonts w:ascii="宋体" w:hAnsi="宋体" w:eastAsia="宋体" w:cs="宋体"/>
          <w:spacing w:val="-11"/>
          <w:sz w:val="24"/>
          <w:szCs w:val="24"/>
        </w:rPr>
        <w:t>并有效运用《合规义务和合规性评价程序》，将“</w:t>
      </w:r>
      <w:r>
        <w:rPr>
          <w:rFonts w:ascii="宋体" w:hAnsi="宋体" w:eastAsia="宋体" w:cs="宋体"/>
          <w:spacing w:val="-12"/>
          <w:sz w:val="24"/>
          <w:szCs w:val="24"/>
        </w:rPr>
        <w:t>守法</w:t>
      </w:r>
      <w:r>
        <w:rPr>
          <w:rFonts w:ascii="宋体" w:hAnsi="宋体" w:eastAsia="宋体" w:cs="宋体"/>
          <w:spacing w:val="-88"/>
          <w:sz w:val="24"/>
          <w:szCs w:val="24"/>
        </w:rPr>
        <w:t xml:space="preserve"> </w:t>
      </w:r>
      <w:r>
        <w:rPr>
          <w:rFonts w:ascii="宋体" w:hAnsi="宋体" w:eastAsia="宋体" w:cs="宋体"/>
          <w:spacing w:val="-12"/>
          <w:sz w:val="24"/>
          <w:szCs w:val="24"/>
        </w:rPr>
        <w:t>”、“诚信</w:t>
      </w:r>
      <w:r>
        <w:rPr>
          <w:rFonts w:ascii="宋体" w:hAnsi="宋体" w:eastAsia="宋体" w:cs="宋体"/>
          <w:spacing w:val="-86"/>
          <w:sz w:val="24"/>
          <w:szCs w:val="24"/>
        </w:rPr>
        <w:t xml:space="preserve"> </w:t>
      </w:r>
      <w:r>
        <w:rPr>
          <w:rFonts w:ascii="宋体" w:hAnsi="宋体" w:eastAsia="宋体" w:cs="宋体"/>
          <w:spacing w:val="-12"/>
          <w:sz w:val="24"/>
          <w:szCs w:val="24"/>
        </w:rPr>
        <w:t>”融入公司生产</w:t>
      </w:r>
      <w:r>
        <w:rPr>
          <w:rFonts w:ascii="宋体" w:hAnsi="宋体" w:eastAsia="宋体" w:cs="宋体"/>
          <w:spacing w:val="-3"/>
          <w:sz w:val="24"/>
          <w:szCs w:val="24"/>
        </w:rPr>
        <w:t>经营各维度，在运营的各个层面上保证各级领导和员工的行为符合职业操守和商业道德。</w:t>
      </w:r>
    </w:p>
    <w:p w14:paraId="789C2871">
      <w:pPr>
        <w:spacing w:line="300" w:lineRule="auto"/>
        <w:ind w:left="24" w:right="80" w:firstLine="486"/>
        <w:rPr>
          <w:rFonts w:ascii="宋体" w:hAnsi="宋体" w:eastAsia="宋体" w:cs="宋体"/>
          <w:sz w:val="24"/>
          <w:szCs w:val="24"/>
        </w:rPr>
      </w:pPr>
      <w:r>
        <w:rPr>
          <w:rFonts w:ascii="宋体" w:hAnsi="宋体" w:eastAsia="宋体" w:cs="宋体"/>
          <w:spacing w:val="-3"/>
          <w:sz w:val="24"/>
          <w:szCs w:val="24"/>
        </w:rPr>
        <w:t>公司在与用户、供方、员工等合作伙伴签订的</w:t>
      </w:r>
      <w:r>
        <w:rPr>
          <w:rFonts w:ascii="宋体" w:hAnsi="宋体" w:eastAsia="宋体" w:cs="宋体"/>
          <w:spacing w:val="-4"/>
          <w:sz w:val="24"/>
          <w:szCs w:val="24"/>
        </w:rPr>
        <w:t>合同中，应将廉政建设、环境</w:t>
      </w:r>
      <w:r>
        <w:rPr>
          <w:rFonts w:ascii="宋体" w:hAnsi="宋体" w:eastAsia="宋体" w:cs="宋体"/>
          <w:spacing w:val="-1"/>
          <w:sz w:val="24"/>
          <w:szCs w:val="24"/>
        </w:rPr>
        <w:t>保护、职安协议作为合同的主要组成部分。</w:t>
      </w:r>
    </w:p>
    <w:p w14:paraId="79A2FAEF">
      <w:pPr>
        <w:spacing w:line="300" w:lineRule="auto"/>
        <w:ind w:left="24" w:right="80" w:firstLine="486"/>
        <w:rPr>
          <w:rFonts w:ascii="宋体" w:hAnsi="宋体" w:eastAsia="宋体" w:cs="宋体"/>
          <w:sz w:val="24"/>
          <w:szCs w:val="24"/>
        </w:rPr>
      </w:pPr>
      <w:r>
        <w:rPr>
          <w:rFonts w:ascii="宋体" w:hAnsi="宋体" w:eastAsia="宋体" w:cs="宋体"/>
          <w:spacing w:val="-3"/>
          <w:sz w:val="24"/>
          <w:szCs w:val="24"/>
        </w:rPr>
        <w:t>公司保质保量、按期为用户提供所订购的产品</w:t>
      </w:r>
      <w:r>
        <w:rPr>
          <w:rFonts w:ascii="宋体" w:hAnsi="宋体" w:eastAsia="宋体" w:cs="宋体"/>
          <w:spacing w:val="-4"/>
          <w:sz w:val="24"/>
          <w:szCs w:val="24"/>
        </w:rPr>
        <w:t>，绝不拖欠供应商货款，绝不</w:t>
      </w:r>
      <w:r>
        <w:rPr>
          <w:rFonts w:ascii="宋体" w:hAnsi="宋体" w:eastAsia="宋体" w:cs="宋体"/>
          <w:sz w:val="24"/>
          <w:szCs w:val="24"/>
        </w:rPr>
        <w:t>拖欠员工工资，用交货及时率、付款周期、员工满</w:t>
      </w:r>
      <w:r>
        <w:rPr>
          <w:rFonts w:ascii="宋体" w:hAnsi="宋体" w:eastAsia="宋体" w:cs="宋体"/>
          <w:spacing w:val="-1"/>
          <w:sz w:val="24"/>
          <w:szCs w:val="24"/>
        </w:rPr>
        <w:t>意度等指标进行监视考核。</w:t>
      </w:r>
    </w:p>
    <w:p w14:paraId="101CC693">
      <w:pPr>
        <w:spacing w:line="301" w:lineRule="auto"/>
        <w:ind w:left="23" w:right="80" w:firstLine="480"/>
        <w:rPr>
          <w:rFonts w:ascii="宋体" w:hAnsi="宋体" w:eastAsia="宋体" w:cs="宋体"/>
          <w:sz w:val="24"/>
          <w:szCs w:val="24"/>
        </w:rPr>
      </w:pPr>
      <w:r>
        <w:rPr>
          <w:rFonts w:ascii="宋体" w:hAnsi="宋体" w:eastAsia="宋体" w:cs="宋体"/>
          <w:spacing w:val="-4"/>
          <w:sz w:val="24"/>
          <w:szCs w:val="24"/>
        </w:rPr>
        <w:t>有效运行</w:t>
      </w:r>
      <w:r>
        <w:rPr>
          <w:rFonts w:ascii="宋体" w:hAnsi="宋体" w:eastAsia="宋体" w:cs="宋体"/>
          <w:spacing w:val="-19"/>
          <w:sz w:val="24"/>
          <w:szCs w:val="24"/>
        </w:rPr>
        <w:t xml:space="preserve"> </w:t>
      </w:r>
      <w:r>
        <w:rPr>
          <w:rFonts w:ascii="宋体" w:hAnsi="宋体" w:eastAsia="宋体" w:cs="宋体"/>
          <w:spacing w:val="-4"/>
          <w:sz w:val="24"/>
          <w:szCs w:val="24"/>
        </w:rPr>
        <w:t>ISO19001</w:t>
      </w:r>
      <w:r>
        <w:rPr>
          <w:rFonts w:ascii="宋体" w:hAnsi="宋体" w:eastAsia="宋体" w:cs="宋体"/>
          <w:spacing w:val="-50"/>
          <w:sz w:val="24"/>
          <w:szCs w:val="24"/>
        </w:rPr>
        <w:t xml:space="preserve"> </w:t>
      </w:r>
      <w:r>
        <w:rPr>
          <w:rFonts w:ascii="宋体" w:hAnsi="宋体" w:eastAsia="宋体" w:cs="宋体"/>
          <w:spacing w:val="-4"/>
          <w:sz w:val="24"/>
          <w:szCs w:val="24"/>
        </w:rPr>
        <w:t>质量体系、ISO14001</w:t>
      </w:r>
      <w:r>
        <w:rPr>
          <w:rFonts w:ascii="宋体" w:hAnsi="宋体" w:eastAsia="宋体" w:cs="宋体"/>
          <w:spacing w:val="-51"/>
          <w:sz w:val="24"/>
          <w:szCs w:val="24"/>
        </w:rPr>
        <w:t xml:space="preserve"> </w:t>
      </w:r>
      <w:r>
        <w:rPr>
          <w:rFonts w:ascii="宋体" w:hAnsi="宋体" w:eastAsia="宋体" w:cs="宋体"/>
          <w:spacing w:val="-4"/>
          <w:sz w:val="24"/>
          <w:szCs w:val="24"/>
        </w:rPr>
        <w:t>环境体系、ISO45001</w:t>
      </w:r>
      <w:r>
        <w:rPr>
          <w:rFonts w:ascii="宋体" w:hAnsi="宋体" w:eastAsia="宋体" w:cs="宋体"/>
          <w:spacing w:val="-49"/>
          <w:sz w:val="24"/>
          <w:szCs w:val="24"/>
        </w:rPr>
        <w:t xml:space="preserve"> </w:t>
      </w:r>
      <w:r>
        <w:rPr>
          <w:rFonts w:ascii="宋体" w:hAnsi="宋体" w:eastAsia="宋体" w:cs="宋体"/>
          <w:spacing w:val="-4"/>
          <w:sz w:val="24"/>
          <w:szCs w:val="24"/>
        </w:rPr>
        <w:t>职业健康安全</w:t>
      </w:r>
      <w:r>
        <w:rPr>
          <w:rFonts w:ascii="宋体" w:hAnsi="宋体" w:eastAsia="宋体" w:cs="宋体"/>
          <w:spacing w:val="-2"/>
          <w:sz w:val="24"/>
          <w:szCs w:val="24"/>
        </w:rPr>
        <w:t>体系，持续关注员工职业健康与安全、节能降耗以及“三废</w:t>
      </w:r>
      <w:r>
        <w:rPr>
          <w:rFonts w:ascii="宋体" w:hAnsi="宋体" w:eastAsia="宋体" w:cs="宋体"/>
          <w:spacing w:val="-71"/>
          <w:sz w:val="24"/>
          <w:szCs w:val="24"/>
        </w:rPr>
        <w:t xml:space="preserve"> </w:t>
      </w:r>
      <w:r>
        <w:rPr>
          <w:rFonts w:ascii="宋体" w:hAnsi="宋体" w:eastAsia="宋体" w:cs="宋体"/>
          <w:spacing w:val="-2"/>
          <w:sz w:val="24"/>
          <w:szCs w:val="24"/>
        </w:rPr>
        <w:t>”排放。</w:t>
      </w:r>
    </w:p>
    <w:p w14:paraId="146EE7CA">
      <w:pPr>
        <w:spacing w:before="73" w:line="224" w:lineRule="auto"/>
        <w:ind w:left="2584"/>
        <w:outlineLvl w:val="0"/>
        <w:rPr>
          <w:rFonts w:ascii="宋体" w:hAnsi="宋体" w:eastAsia="宋体" w:cs="宋体"/>
          <w:sz w:val="31"/>
          <w:szCs w:val="31"/>
        </w:rPr>
      </w:pPr>
      <w:bookmarkStart w:id="25" w:name="bookmark23"/>
      <w:bookmarkEnd w:id="25"/>
      <w:bookmarkStart w:id="26" w:name="bookmark24"/>
      <w:bookmarkEnd w:id="26"/>
      <w:r>
        <w:rPr>
          <w:rFonts w:ascii="宋体" w:hAnsi="宋体" w:eastAsia="宋体" w:cs="宋体"/>
          <w:b/>
          <w:bCs/>
          <w:spacing w:val="4"/>
          <w:sz w:val="31"/>
          <w:szCs w:val="31"/>
        </w:rPr>
        <w:t>第四章</w:t>
      </w:r>
      <w:r>
        <w:rPr>
          <w:rFonts w:ascii="宋体" w:hAnsi="宋体" w:eastAsia="宋体" w:cs="宋体"/>
          <w:spacing w:val="4"/>
          <w:sz w:val="31"/>
          <w:szCs w:val="31"/>
        </w:rPr>
        <w:t xml:space="preserve">  </w:t>
      </w:r>
      <w:r>
        <w:rPr>
          <w:rFonts w:ascii="宋体" w:hAnsi="宋体" w:eastAsia="宋体" w:cs="宋体"/>
          <w:b/>
          <w:bCs/>
          <w:spacing w:val="4"/>
          <w:sz w:val="31"/>
          <w:szCs w:val="31"/>
        </w:rPr>
        <w:t>质量控制基础</w:t>
      </w:r>
    </w:p>
    <w:p w14:paraId="6A87351D">
      <w:pPr>
        <w:spacing w:before="265" w:line="221" w:lineRule="auto"/>
        <w:ind w:left="23"/>
        <w:outlineLvl w:val="1"/>
        <w:rPr>
          <w:rFonts w:ascii="宋体" w:hAnsi="宋体" w:eastAsia="宋体" w:cs="宋体"/>
          <w:sz w:val="28"/>
          <w:szCs w:val="28"/>
        </w:rPr>
      </w:pPr>
      <w:bookmarkStart w:id="27" w:name="bookmark41"/>
      <w:bookmarkEnd w:id="27"/>
      <w:r>
        <w:rPr>
          <w:rFonts w:ascii="宋体" w:hAnsi="宋体" w:eastAsia="宋体" w:cs="宋体"/>
          <w:b/>
          <w:bCs/>
          <w:spacing w:val="-5"/>
          <w:sz w:val="28"/>
          <w:szCs w:val="28"/>
        </w:rPr>
        <w:t>4.1</w:t>
      </w:r>
      <w:r>
        <w:rPr>
          <w:rFonts w:ascii="宋体" w:hAnsi="宋体" w:eastAsia="宋体" w:cs="宋体"/>
          <w:spacing w:val="-59"/>
          <w:sz w:val="28"/>
          <w:szCs w:val="28"/>
        </w:rPr>
        <w:t xml:space="preserve"> </w:t>
      </w:r>
      <w:r>
        <w:rPr>
          <w:rFonts w:ascii="宋体" w:hAnsi="宋体" w:eastAsia="宋体" w:cs="宋体"/>
          <w:b/>
          <w:bCs/>
          <w:spacing w:val="-5"/>
          <w:sz w:val="28"/>
          <w:szCs w:val="28"/>
        </w:rPr>
        <w:t>标准规范</w:t>
      </w:r>
    </w:p>
    <w:p w14:paraId="625B8FF5">
      <w:pPr>
        <w:spacing w:before="195" w:line="300" w:lineRule="auto"/>
        <w:ind w:left="43" w:firstLine="467"/>
        <w:rPr>
          <w:rFonts w:ascii="宋体" w:hAnsi="宋体" w:eastAsia="宋体" w:cs="宋体"/>
          <w:sz w:val="24"/>
          <w:szCs w:val="24"/>
        </w:rPr>
      </w:pPr>
      <w:r>
        <w:rPr>
          <w:rFonts w:ascii="宋体" w:hAnsi="宋体" w:eastAsia="宋体" w:cs="宋体"/>
          <w:spacing w:val="1"/>
          <w:sz w:val="24"/>
          <w:szCs w:val="24"/>
        </w:rPr>
        <w:t>公司严格按照</w:t>
      </w:r>
      <w:r>
        <w:rPr>
          <w:rFonts w:ascii="宋体" w:hAnsi="宋体" w:eastAsia="宋体" w:cs="宋体"/>
          <w:sz w:val="24"/>
          <w:szCs w:val="24"/>
        </w:rPr>
        <w:t>GB</w:t>
      </w:r>
      <w:r>
        <w:rPr>
          <w:rFonts w:ascii="宋体" w:hAnsi="宋体" w:eastAsia="宋体" w:cs="宋体"/>
          <w:spacing w:val="1"/>
          <w:sz w:val="24"/>
          <w:szCs w:val="24"/>
        </w:rPr>
        <w:t>/T</w:t>
      </w:r>
      <w:r>
        <w:rPr>
          <w:rFonts w:ascii="宋体" w:hAnsi="宋体" w:eastAsia="宋体" w:cs="宋体"/>
          <w:spacing w:val="-21"/>
          <w:sz w:val="24"/>
          <w:szCs w:val="24"/>
        </w:rPr>
        <w:t xml:space="preserve"> </w:t>
      </w:r>
      <w:r>
        <w:rPr>
          <w:rFonts w:ascii="宋体" w:hAnsi="宋体" w:eastAsia="宋体" w:cs="宋体"/>
          <w:spacing w:val="1"/>
          <w:sz w:val="24"/>
          <w:szCs w:val="24"/>
        </w:rPr>
        <w:t>23148—2008 《民用装饰镜》等相关</w:t>
      </w:r>
      <w:r>
        <w:rPr>
          <w:rFonts w:ascii="宋体" w:hAnsi="宋体" w:eastAsia="宋体" w:cs="宋体"/>
          <w:sz w:val="24"/>
          <w:szCs w:val="24"/>
        </w:rPr>
        <w:t>产品标准进行产品</w:t>
      </w:r>
      <w:r>
        <w:rPr>
          <w:rFonts w:ascii="宋体" w:hAnsi="宋体" w:eastAsia="宋体" w:cs="宋体"/>
          <w:spacing w:val="-2"/>
          <w:sz w:val="24"/>
          <w:szCs w:val="24"/>
        </w:rPr>
        <w:t>的制造并提供服务。浙江制造产品按照T/ZZB</w:t>
      </w:r>
      <w:r>
        <w:rPr>
          <w:rFonts w:ascii="宋体" w:hAnsi="宋体" w:eastAsia="宋体" w:cs="宋体"/>
          <w:spacing w:val="-33"/>
          <w:sz w:val="24"/>
          <w:szCs w:val="24"/>
        </w:rPr>
        <w:t xml:space="preserve"> </w:t>
      </w:r>
      <w:r>
        <w:rPr>
          <w:rFonts w:ascii="宋体" w:hAnsi="宋体" w:eastAsia="宋体" w:cs="宋体"/>
          <w:spacing w:val="-2"/>
          <w:sz w:val="24"/>
          <w:szCs w:val="24"/>
        </w:rPr>
        <w:t>1782—20</w:t>
      </w:r>
      <w:r>
        <w:rPr>
          <w:rFonts w:ascii="宋体" w:hAnsi="宋体" w:eastAsia="宋体" w:cs="宋体"/>
          <w:spacing w:val="-3"/>
          <w:sz w:val="24"/>
          <w:szCs w:val="24"/>
        </w:rPr>
        <w:t>20</w:t>
      </w:r>
      <w:r>
        <w:rPr>
          <w:rFonts w:ascii="宋体" w:hAnsi="宋体" w:eastAsia="宋体" w:cs="宋体"/>
          <w:spacing w:val="-31"/>
          <w:sz w:val="24"/>
          <w:szCs w:val="24"/>
        </w:rPr>
        <w:t xml:space="preserve"> </w:t>
      </w:r>
      <w:r>
        <w:rPr>
          <w:rFonts w:ascii="宋体" w:hAnsi="宋体" w:eastAsia="宋体" w:cs="宋体"/>
          <w:spacing w:val="-3"/>
          <w:sz w:val="24"/>
          <w:szCs w:val="24"/>
        </w:rPr>
        <w:t>《LED 装饰镜》执行。</w:t>
      </w:r>
    </w:p>
    <w:p w14:paraId="2E2C9BAA">
      <w:pPr>
        <w:spacing w:before="4" w:line="300" w:lineRule="auto"/>
        <w:ind w:left="25" w:right="80" w:firstLine="485"/>
        <w:rPr>
          <w:rFonts w:ascii="宋体" w:hAnsi="宋体" w:eastAsia="宋体" w:cs="宋体"/>
          <w:sz w:val="24"/>
          <w:szCs w:val="24"/>
        </w:rPr>
      </w:pPr>
      <w:r>
        <w:rPr>
          <w:rFonts w:ascii="宋体" w:hAnsi="宋体" w:eastAsia="宋体" w:cs="宋体"/>
          <w:spacing w:val="-3"/>
          <w:sz w:val="24"/>
          <w:szCs w:val="24"/>
        </w:rPr>
        <w:t>公司严格按照</w:t>
      </w:r>
      <w:r>
        <w:rPr>
          <w:rFonts w:ascii="宋体" w:hAnsi="宋体" w:eastAsia="宋体" w:cs="宋体"/>
          <w:spacing w:val="-32"/>
          <w:sz w:val="24"/>
          <w:szCs w:val="24"/>
        </w:rPr>
        <w:t xml:space="preserve"> </w:t>
      </w:r>
      <w:r>
        <w:rPr>
          <w:rFonts w:ascii="宋体" w:hAnsi="宋体" w:eastAsia="宋体" w:cs="宋体"/>
          <w:spacing w:val="-3"/>
          <w:sz w:val="24"/>
          <w:szCs w:val="24"/>
        </w:rPr>
        <w:t>ISO9001：2015、ISO14001：2015、ISO45001：2018</w:t>
      </w:r>
      <w:r>
        <w:rPr>
          <w:rFonts w:ascii="宋体" w:hAnsi="宋体" w:eastAsia="宋体" w:cs="宋体"/>
          <w:spacing w:val="-50"/>
          <w:sz w:val="24"/>
          <w:szCs w:val="24"/>
        </w:rPr>
        <w:t xml:space="preserve"> </w:t>
      </w:r>
      <w:r>
        <w:rPr>
          <w:rFonts w:ascii="宋体" w:hAnsi="宋体" w:eastAsia="宋体" w:cs="宋体"/>
          <w:spacing w:val="-3"/>
          <w:sz w:val="24"/>
          <w:szCs w:val="24"/>
        </w:rPr>
        <w:t>标准的要求，结合公司的实际运营情况，建立了完善的质量、环境管理体系，编制了适宜的文件，使质量管理体系得到有效运行，以保障与管理活动、资源提供、产品实</w:t>
      </w:r>
      <w:r>
        <w:rPr>
          <w:rFonts w:ascii="宋体" w:hAnsi="宋体" w:eastAsia="宋体" w:cs="宋体"/>
          <w:spacing w:val="-1"/>
          <w:sz w:val="24"/>
          <w:szCs w:val="24"/>
        </w:rPr>
        <w:t>现和测量有关的过程都得到了有效策划和实施。</w:t>
      </w:r>
    </w:p>
    <w:p w14:paraId="565CB1D9">
      <w:pPr>
        <w:spacing w:before="91" w:line="220" w:lineRule="auto"/>
        <w:ind w:left="23"/>
        <w:outlineLvl w:val="1"/>
        <w:rPr>
          <w:rFonts w:ascii="宋体" w:hAnsi="宋体" w:eastAsia="宋体" w:cs="宋体"/>
          <w:sz w:val="28"/>
          <w:szCs w:val="28"/>
        </w:rPr>
      </w:pPr>
      <w:bookmarkStart w:id="28" w:name="bookmark25"/>
      <w:bookmarkEnd w:id="28"/>
      <w:r>
        <w:rPr>
          <w:rFonts w:ascii="宋体" w:hAnsi="宋体" w:eastAsia="宋体" w:cs="宋体"/>
          <w:b/>
          <w:bCs/>
          <w:spacing w:val="-5"/>
          <w:sz w:val="28"/>
          <w:szCs w:val="28"/>
        </w:rPr>
        <w:t>4.2</w:t>
      </w:r>
      <w:r>
        <w:rPr>
          <w:rFonts w:ascii="宋体" w:hAnsi="宋体" w:eastAsia="宋体" w:cs="宋体"/>
          <w:spacing w:val="-61"/>
          <w:sz w:val="28"/>
          <w:szCs w:val="28"/>
        </w:rPr>
        <w:t xml:space="preserve"> </w:t>
      </w:r>
      <w:r>
        <w:rPr>
          <w:rFonts w:ascii="宋体" w:hAnsi="宋体" w:eastAsia="宋体" w:cs="宋体"/>
          <w:b/>
          <w:bCs/>
          <w:spacing w:val="-5"/>
          <w:sz w:val="28"/>
          <w:szCs w:val="28"/>
        </w:rPr>
        <w:t>计量水平</w:t>
      </w:r>
    </w:p>
    <w:p w14:paraId="07E61309">
      <w:pPr>
        <w:spacing w:before="196" w:line="300" w:lineRule="auto"/>
        <w:ind w:left="24" w:right="45" w:firstLine="486"/>
        <w:rPr>
          <w:rFonts w:ascii="宋体" w:hAnsi="宋体" w:eastAsia="宋体" w:cs="宋体"/>
          <w:sz w:val="24"/>
          <w:szCs w:val="24"/>
        </w:rPr>
      </w:pPr>
      <w:r>
        <w:rPr>
          <w:rFonts w:ascii="宋体" w:hAnsi="宋体" w:eastAsia="宋体" w:cs="宋体"/>
          <w:spacing w:val="-2"/>
          <w:sz w:val="24"/>
          <w:szCs w:val="24"/>
        </w:rPr>
        <w:t>公司严格按照《测量管理体系—测量过程和测量设</w:t>
      </w:r>
      <w:r>
        <w:rPr>
          <w:rFonts w:ascii="宋体" w:hAnsi="宋体" w:eastAsia="宋体" w:cs="宋体"/>
          <w:spacing w:val="-3"/>
          <w:sz w:val="24"/>
          <w:szCs w:val="24"/>
        </w:rPr>
        <w:t>备的要求》标准的要求，</w:t>
      </w:r>
      <w:r>
        <w:rPr>
          <w:rFonts w:ascii="宋体" w:hAnsi="宋体" w:eastAsia="宋体" w:cs="宋体"/>
          <w:spacing w:val="-1"/>
          <w:sz w:val="24"/>
          <w:szCs w:val="24"/>
        </w:rPr>
        <w:t>开展测量体系的管理工作，推进测量管理体系有效运行和持续改进。</w:t>
      </w:r>
    </w:p>
    <w:p w14:paraId="69CCF456">
      <w:pPr>
        <w:spacing w:before="3" w:line="300" w:lineRule="auto"/>
        <w:ind w:left="24" w:right="80" w:firstLine="486"/>
        <w:jc w:val="both"/>
        <w:rPr>
          <w:rFonts w:ascii="宋体" w:hAnsi="宋体" w:eastAsia="宋体" w:cs="宋体"/>
          <w:sz w:val="24"/>
          <w:szCs w:val="24"/>
        </w:rPr>
      </w:pPr>
      <w:r>
        <w:rPr>
          <w:rFonts w:ascii="宋体" w:hAnsi="宋体" w:eastAsia="宋体" w:cs="宋体"/>
          <w:spacing w:val="-3"/>
          <w:sz w:val="24"/>
          <w:szCs w:val="24"/>
        </w:rPr>
        <w:t>公司严格执行计量器具和测量过程管理，对关</w:t>
      </w:r>
      <w:r>
        <w:rPr>
          <w:rFonts w:ascii="宋体" w:hAnsi="宋体" w:eastAsia="宋体" w:cs="宋体"/>
          <w:spacing w:val="-4"/>
          <w:sz w:val="24"/>
          <w:szCs w:val="24"/>
        </w:rPr>
        <w:t>键测量设备进行期间核查，对</w:t>
      </w:r>
      <w:r>
        <w:rPr>
          <w:rFonts w:ascii="宋体" w:hAnsi="宋体" w:eastAsia="宋体" w:cs="宋体"/>
          <w:sz w:val="24"/>
          <w:szCs w:val="24"/>
        </w:rPr>
        <w:t>测量过程进行监视，测量设备按要求定期进行检定/校准，确保测量设备及测量</w:t>
      </w:r>
      <w:r>
        <w:rPr>
          <w:rFonts w:ascii="宋体" w:hAnsi="宋体" w:eastAsia="宋体" w:cs="宋体"/>
          <w:spacing w:val="-3"/>
          <w:sz w:val="24"/>
          <w:szCs w:val="24"/>
        </w:rPr>
        <w:t>过程处于受控状态，公司测量设备计量确认率、强制检定测量设备送检率、关键测量过程受控率均达到</w:t>
      </w:r>
      <w:r>
        <w:rPr>
          <w:rFonts w:ascii="宋体" w:hAnsi="宋体" w:eastAsia="宋体" w:cs="宋体"/>
          <w:spacing w:val="-27"/>
          <w:sz w:val="24"/>
          <w:szCs w:val="24"/>
        </w:rPr>
        <w:t xml:space="preserve"> </w:t>
      </w:r>
      <w:r>
        <w:rPr>
          <w:rFonts w:ascii="宋体" w:hAnsi="宋体" w:eastAsia="宋体" w:cs="宋体"/>
          <w:spacing w:val="-3"/>
          <w:sz w:val="24"/>
          <w:szCs w:val="24"/>
        </w:rPr>
        <w:t>100%。</w:t>
      </w:r>
    </w:p>
    <w:p w14:paraId="08EEFAA9">
      <w:pPr>
        <w:spacing w:line="300" w:lineRule="auto"/>
        <w:rPr>
          <w:rFonts w:ascii="宋体" w:hAnsi="宋体" w:eastAsia="宋体" w:cs="宋体"/>
          <w:sz w:val="24"/>
          <w:szCs w:val="24"/>
        </w:rPr>
        <w:sectPr>
          <w:headerReference r:id="rId19" w:type="default"/>
          <w:footerReference r:id="rId20" w:type="default"/>
          <w:pgSz w:w="11906" w:h="16838"/>
          <w:pgMar w:top="1181" w:right="1719" w:bottom="1343" w:left="1785" w:header="829" w:footer="974" w:gutter="0"/>
          <w:cols w:space="720" w:num="1"/>
        </w:sectPr>
      </w:pPr>
    </w:p>
    <w:p w14:paraId="36215986">
      <w:pPr>
        <w:pStyle w:val="2"/>
        <w:spacing w:line="338" w:lineRule="auto"/>
      </w:pPr>
    </w:p>
    <w:p w14:paraId="155E0229">
      <w:pPr>
        <w:spacing w:before="91" w:line="221" w:lineRule="auto"/>
        <w:ind w:left="23"/>
        <w:outlineLvl w:val="1"/>
        <w:rPr>
          <w:rFonts w:ascii="宋体" w:hAnsi="宋体" w:eastAsia="宋体" w:cs="宋体"/>
          <w:sz w:val="28"/>
          <w:szCs w:val="28"/>
        </w:rPr>
      </w:pPr>
      <w:bookmarkStart w:id="29" w:name="bookmark26"/>
      <w:bookmarkEnd w:id="29"/>
      <w:r>
        <w:rPr>
          <w:rFonts w:ascii="宋体" w:hAnsi="宋体" w:eastAsia="宋体" w:cs="宋体"/>
          <w:b/>
          <w:bCs/>
          <w:spacing w:val="-5"/>
          <w:sz w:val="28"/>
          <w:szCs w:val="28"/>
        </w:rPr>
        <w:t>4.3</w:t>
      </w:r>
      <w:r>
        <w:rPr>
          <w:rFonts w:ascii="宋体" w:hAnsi="宋体" w:eastAsia="宋体" w:cs="宋体"/>
          <w:spacing w:val="-61"/>
          <w:sz w:val="28"/>
          <w:szCs w:val="28"/>
        </w:rPr>
        <w:t xml:space="preserve"> </w:t>
      </w:r>
      <w:r>
        <w:rPr>
          <w:rFonts w:ascii="宋体" w:hAnsi="宋体" w:eastAsia="宋体" w:cs="宋体"/>
          <w:b/>
          <w:bCs/>
          <w:spacing w:val="-5"/>
          <w:sz w:val="28"/>
          <w:szCs w:val="28"/>
        </w:rPr>
        <w:t>认证认可</w:t>
      </w:r>
    </w:p>
    <w:p w14:paraId="2A4E114E">
      <w:pPr>
        <w:spacing w:before="191" w:line="301" w:lineRule="auto"/>
        <w:ind w:left="23" w:right="13" w:firstLine="487"/>
        <w:jc w:val="both"/>
        <w:rPr>
          <w:rFonts w:ascii="宋体" w:hAnsi="宋体" w:eastAsia="宋体" w:cs="宋体"/>
          <w:sz w:val="24"/>
          <w:szCs w:val="24"/>
        </w:rPr>
      </w:pPr>
      <w:r>
        <w:rPr>
          <w:rFonts w:ascii="宋体" w:hAnsi="宋体" w:eastAsia="宋体" w:cs="宋体"/>
          <w:sz w:val="24"/>
          <w:szCs w:val="24"/>
        </w:rPr>
        <w:t>公司按照</w:t>
      </w:r>
      <w:r>
        <w:rPr>
          <w:rFonts w:ascii="宋体" w:hAnsi="宋体" w:eastAsia="宋体" w:cs="宋体"/>
          <w:spacing w:val="-52"/>
          <w:sz w:val="24"/>
          <w:szCs w:val="24"/>
        </w:rPr>
        <w:t xml:space="preserve"> </w:t>
      </w:r>
      <w:r>
        <w:rPr>
          <w:rFonts w:ascii="宋体" w:hAnsi="宋体" w:eastAsia="宋体" w:cs="宋体"/>
          <w:sz w:val="24"/>
          <w:szCs w:val="24"/>
        </w:rPr>
        <w:t>GB/T19001-2015、GB/T24001-2016、GB/T4</w:t>
      </w:r>
      <w:r>
        <w:rPr>
          <w:rFonts w:ascii="宋体" w:hAnsi="宋体" w:eastAsia="宋体" w:cs="宋体"/>
          <w:spacing w:val="-1"/>
          <w:sz w:val="24"/>
          <w:szCs w:val="24"/>
        </w:rPr>
        <w:t>5001-2020</w:t>
      </w:r>
      <w:r>
        <w:rPr>
          <w:rFonts w:ascii="宋体" w:hAnsi="宋体" w:eastAsia="宋体" w:cs="宋体"/>
          <w:spacing w:val="-48"/>
          <w:sz w:val="24"/>
          <w:szCs w:val="24"/>
        </w:rPr>
        <w:t xml:space="preserve"> </w:t>
      </w:r>
      <w:r>
        <w:rPr>
          <w:rFonts w:ascii="宋体" w:hAnsi="宋体" w:eastAsia="宋体" w:cs="宋体"/>
          <w:spacing w:val="-1"/>
          <w:sz w:val="24"/>
          <w:szCs w:val="24"/>
        </w:rPr>
        <w:t>等标准建立</w:t>
      </w:r>
      <w:r>
        <w:rPr>
          <w:rFonts w:ascii="宋体" w:hAnsi="宋体" w:eastAsia="宋体" w:cs="宋体"/>
          <w:spacing w:val="-2"/>
          <w:sz w:val="24"/>
          <w:szCs w:val="24"/>
        </w:rPr>
        <w:t>的质量管理体系、环境管理体系和职业健康安全管理体系，ISO9001</w:t>
      </w:r>
      <w:r>
        <w:rPr>
          <w:rFonts w:ascii="宋体" w:hAnsi="宋体" w:eastAsia="宋体" w:cs="宋体"/>
          <w:spacing w:val="-28"/>
          <w:sz w:val="24"/>
          <w:szCs w:val="24"/>
        </w:rPr>
        <w:t xml:space="preserve"> </w:t>
      </w:r>
      <w:r>
        <w:rPr>
          <w:rFonts w:ascii="宋体" w:hAnsi="宋体" w:eastAsia="宋体" w:cs="宋体"/>
          <w:spacing w:val="-2"/>
          <w:sz w:val="24"/>
          <w:szCs w:val="24"/>
        </w:rPr>
        <w:t>获得相应的认证证书。</w:t>
      </w:r>
    </w:p>
    <w:p w14:paraId="4E70A473">
      <w:pPr>
        <w:pStyle w:val="2"/>
        <w:spacing w:line="408" w:lineRule="auto"/>
      </w:pPr>
    </w:p>
    <w:p w14:paraId="33BBA4B1">
      <w:pPr>
        <w:spacing w:line="9463" w:lineRule="exact"/>
        <w:ind w:firstLine="434"/>
      </w:pPr>
      <w:r>
        <w:rPr>
          <w:position w:val="-189"/>
        </w:rPr>
        <w:drawing>
          <wp:inline distT="0" distB="0" distL="0" distR="0">
            <wp:extent cx="4234815" cy="60090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1"/>
                    <a:stretch>
                      <a:fillRect/>
                    </a:stretch>
                  </pic:blipFill>
                  <pic:spPr>
                    <a:xfrm>
                      <a:off x="0" y="0"/>
                      <a:ext cx="4235196" cy="6009132"/>
                    </a:xfrm>
                    <a:prstGeom prst="rect">
                      <a:avLst/>
                    </a:prstGeom>
                  </pic:spPr>
                </pic:pic>
              </a:graphicData>
            </a:graphic>
          </wp:inline>
        </w:drawing>
      </w:r>
    </w:p>
    <w:p w14:paraId="078B23A9">
      <w:pPr>
        <w:spacing w:before="183" w:line="219" w:lineRule="auto"/>
        <w:ind w:left="3390"/>
        <w:rPr>
          <w:rFonts w:ascii="宋体" w:hAnsi="宋体" w:eastAsia="宋体" w:cs="宋体"/>
          <w:sz w:val="24"/>
          <w:szCs w:val="24"/>
        </w:rPr>
      </w:pPr>
      <w:r>
        <w:rPr>
          <w:rFonts w:ascii="宋体" w:hAnsi="宋体" w:eastAsia="宋体" w:cs="宋体"/>
          <w:spacing w:val="-6"/>
          <w:sz w:val="24"/>
          <w:szCs w:val="24"/>
        </w:rPr>
        <w:t>图</w:t>
      </w:r>
      <w:r>
        <w:rPr>
          <w:rFonts w:ascii="宋体" w:hAnsi="宋体" w:eastAsia="宋体" w:cs="宋体"/>
          <w:spacing w:val="-40"/>
          <w:sz w:val="24"/>
          <w:szCs w:val="24"/>
        </w:rPr>
        <w:t xml:space="preserve"> </w:t>
      </w:r>
      <w:r>
        <w:rPr>
          <w:rFonts w:ascii="宋体" w:hAnsi="宋体" w:eastAsia="宋体" w:cs="宋体"/>
          <w:spacing w:val="-6"/>
          <w:sz w:val="24"/>
          <w:szCs w:val="24"/>
        </w:rPr>
        <w:t>2：体系认证证书</w:t>
      </w:r>
    </w:p>
    <w:p w14:paraId="3E60D59C">
      <w:pPr>
        <w:pStyle w:val="2"/>
        <w:spacing w:line="249" w:lineRule="auto"/>
      </w:pPr>
    </w:p>
    <w:p w14:paraId="1EE62CDC">
      <w:pPr>
        <w:pStyle w:val="2"/>
        <w:spacing w:line="249" w:lineRule="auto"/>
      </w:pPr>
    </w:p>
    <w:p w14:paraId="5CC32DD8">
      <w:pPr>
        <w:spacing w:before="91" w:line="220" w:lineRule="auto"/>
        <w:ind w:left="23"/>
        <w:outlineLvl w:val="1"/>
        <w:rPr>
          <w:rFonts w:ascii="宋体" w:hAnsi="宋体" w:eastAsia="宋体" w:cs="宋体"/>
          <w:sz w:val="28"/>
          <w:szCs w:val="28"/>
        </w:rPr>
      </w:pPr>
      <w:bookmarkStart w:id="30" w:name="bookmark27"/>
      <w:bookmarkEnd w:id="30"/>
      <w:r>
        <w:rPr>
          <w:rFonts w:ascii="宋体" w:hAnsi="宋体" w:eastAsia="宋体" w:cs="宋体"/>
          <w:b/>
          <w:bCs/>
          <w:spacing w:val="-5"/>
          <w:sz w:val="28"/>
          <w:szCs w:val="28"/>
        </w:rPr>
        <w:t>4.4</w:t>
      </w:r>
      <w:r>
        <w:rPr>
          <w:rFonts w:ascii="宋体" w:hAnsi="宋体" w:eastAsia="宋体" w:cs="宋体"/>
          <w:spacing w:val="-53"/>
          <w:sz w:val="28"/>
          <w:szCs w:val="28"/>
        </w:rPr>
        <w:t xml:space="preserve"> </w:t>
      </w:r>
      <w:r>
        <w:rPr>
          <w:rFonts w:ascii="宋体" w:hAnsi="宋体" w:eastAsia="宋体" w:cs="宋体"/>
          <w:b/>
          <w:bCs/>
          <w:spacing w:val="-5"/>
          <w:sz w:val="28"/>
          <w:szCs w:val="28"/>
        </w:rPr>
        <w:t>检验检测水平</w:t>
      </w:r>
    </w:p>
    <w:p w14:paraId="274E612E">
      <w:pPr>
        <w:spacing w:before="194" w:line="219" w:lineRule="auto"/>
        <w:ind w:right="16"/>
        <w:jc w:val="right"/>
        <w:rPr>
          <w:rFonts w:ascii="宋体" w:hAnsi="宋体" w:eastAsia="宋体" w:cs="宋体"/>
          <w:sz w:val="24"/>
          <w:szCs w:val="24"/>
        </w:rPr>
      </w:pPr>
      <w:r>
        <w:rPr>
          <w:rFonts w:ascii="宋体" w:hAnsi="宋体" w:eastAsia="宋体" w:cs="宋体"/>
          <w:spacing w:val="-4"/>
          <w:sz w:val="24"/>
          <w:szCs w:val="24"/>
        </w:rPr>
        <w:t>公司建立检测实验室，配置数字照度计（色温仪）、智能电量测量仪（功率</w:t>
      </w:r>
    </w:p>
    <w:p w14:paraId="40BD2E3B">
      <w:pPr>
        <w:spacing w:line="219" w:lineRule="auto"/>
        <w:rPr>
          <w:rFonts w:ascii="宋体" w:hAnsi="宋体" w:eastAsia="宋体" w:cs="宋体"/>
          <w:sz w:val="24"/>
          <w:szCs w:val="24"/>
        </w:rPr>
        <w:sectPr>
          <w:headerReference r:id="rId21" w:type="default"/>
          <w:footerReference r:id="rId22" w:type="default"/>
          <w:pgSz w:w="11906" w:h="16838"/>
          <w:pgMar w:top="1181" w:right="1785" w:bottom="1343" w:left="1785" w:header="829" w:footer="974" w:gutter="0"/>
          <w:cols w:space="720" w:num="1"/>
        </w:sectPr>
      </w:pPr>
    </w:p>
    <w:p w14:paraId="5438AFCA">
      <w:pPr>
        <w:pStyle w:val="2"/>
        <w:spacing w:line="254" w:lineRule="auto"/>
      </w:pPr>
    </w:p>
    <w:p w14:paraId="312309B6">
      <w:pPr>
        <w:spacing w:before="78" w:line="303" w:lineRule="auto"/>
        <w:ind w:left="23" w:right="35"/>
        <w:rPr>
          <w:rFonts w:ascii="宋体" w:hAnsi="宋体" w:eastAsia="宋体" w:cs="宋体"/>
          <w:sz w:val="24"/>
          <w:szCs w:val="24"/>
        </w:rPr>
      </w:pPr>
      <w:r>
        <w:rPr>
          <w:rFonts w:ascii="宋体" w:hAnsi="宋体" w:eastAsia="宋体" w:cs="宋体"/>
          <w:spacing w:val="-3"/>
          <w:sz w:val="24"/>
          <w:szCs w:val="24"/>
        </w:rPr>
        <w:t>仪）等检测设备，具备原材料进货、半成品过程、成品出厂方面的完整的检验测</w:t>
      </w:r>
      <w:r>
        <w:rPr>
          <w:rFonts w:ascii="宋体" w:hAnsi="宋体" w:eastAsia="宋体" w:cs="宋体"/>
          <w:spacing w:val="-1"/>
          <w:sz w:val="24"/>
          <w:szCs w:val="24"/>
        </w:rPr>
        <w:t>量能力，对从来料到成品进行全过程、全面地质量检测。</w:t>
      </w:r>
    </w:p>
    <w:p w14:paraId="30CE3519">
      <w:pPr>
        <w:spacing w:before="70" w:line="224" w:lineRule="auto"/>
        <w:ind w:left="2584"/>
        <w:outlineLvl w:val="0"/>
        <w:rPr>
          <w:rFonts w:ascii="宋体" w:hAnsi="宋体" w:eastAsia="宋体" w:cs="宋体"/>
          <w:sz w:val="31"/>
          <w:szCs w:val="31"/>
        </w:rPr>
      </w:pPr>
      <w:bookmarkStart w:id="31" w:name="bookmark28"/>
      <w:bookmarkEnd w:id="31"/>
      <w:bookmarkStart w:id="32" w:name="bookmark29"/>
      <w:bookmarkEnd w:id="32"/>
      <w:r>
        <w:rPr>
          <w:rFonts w:ascii="宋体" w:hAnsi="宋体" w:eastAsia="宋体" w:cs="宋体"/>
          <w:b/>
          <w:bCs/>
          <w:spacing w:val="4"/>
          <w:sz w:val="31"/>
          <w:szCs w:val="31"/>
        </w:rPr>
        <w:t>第五章</w:t>
      </w:r>
      <w:r>
        <w:rPr>
          <w:rFonts w:ascii="宋体" w:hAnsi="宋体" w:eastAsia="宋体" w:cs="宋体"/>
          <w:spacing w:val="2"/>
          <w:sz w:val="31"/>
          <w:szCs w:val="31"/>
        </w:rPr>
        <w:t xml:space="preserve">  </w:t>
      </w:r>
      <w:r>
        <w:rPr>
          <w:rFonts w:ascii="宋体" w:hAnsi="宋体" w:eastAsia="宋体" w:cs="宋体"/>
          <w:b/>
          <w:bCs/>
          <w:spacing w:val="4"/>
          <w:sz w:val="31"/>
          <w:szCs w:val="31"/>
        </w:rPr>
        <w:t>产品质量责任</w:t>
      </w:r>
    </w:p>
    <w:p w14:paraId="25226042">
      <w:pPr>
        <w:spacing w:before="266" w:line="220" w:lineRule="auto"/>
        <w:ind w:left="30"/>
        <w:outlineLvl w:val="1"/>
        <w:rPr>
          <w:rFonts w:ascii="宋体" w:hAnsi="宋体" w:eastAsia="宋体" w:cs="宋体"/>
          <w:sz w:val="28"/>
          <w:szCs w:val="28"/>
        </w:rPr>
      </w:pPr>
      <w:bookmarkStart w:id="33" w:name="bookmark42"/>
      <w:bookmarkEnd w:id="33"/>
      <w:r>
        <w:rPr>
          <w:rFonts w:ascii="宋体" w:hAnsi="宋体" w:eastAsia="宋体" w:cs="宋体"/>
          <w:b/>
          <w:bCs/>
          <w:spacing w:val="-7"/>
          <w:sz w:val="28"/>
          <w:szCs w:val="28"/>
        </w:rPr>
        <w:t>5.1</w:t>
      </w:r>
      <w:r>
        <w:rPr>
          <w:rFonts w:ascii="宋体" w:hAnsi="宋体" w:eastAsia="宋体" w:cs="宋体"/>
          <w:spacing w:val="-54"/>
          <w:sz w:val="28"/>
          <w:szCs w:val="28"/>
        </w:rPr>
        <w:t xml:space="preserve"> </w:t>
      </w:r>
      <w:r>
        <w:rPr>
          <w:rFonts w:ascii="宋体" w:hAnsi="宋体" w:eastAsia="宋体" w:cs="宋体"/>
          <w:b/>
          <w:bCs/>
          <w:spacing w:val="-7"/>
          <w:sz w:val="28"/>
          <w:szCs w:val="28"/>
        </w:rPr>
        <w:t>质量承诺</w:t>
      </w:r>
    </w:p>
    <w:p w14:paraId="37984E5A">
      <w:pPr>
        <w:spacing w:before="194" w:line="260" w:lineRule="auto"/>
        <w:ind w:left="24" w:right="35" w:firstLine="496"/>
        <w:rPr>
          <w:rFonts w:ascii="宋体" w:hAnsi="宋体" w:eastAsia="宋体" w:cs="宋体"/>
          <w:sz w:val="24"/>
          <w:szCs w:val="24"/>
        </w:rPr>
      </w:pPr>
      <w:r>
        <w:rPr>
          <w:rFonts w:ascii="宋体" w:hAnsi="宋体" w:eastAsia="宋体" w:cs="宋体"/>
          <w:sz w:val="24"/>
          <w:szCs w:val="24"/>
        </w:rPr>
        <w:t>1) 本公司严格遵守《中华人民共和国产品质量法》等相关法律、法规</w:t>
      </w:r>
      <w:r>
        <w:rPr>
          <w:rFonts w:ascii="宋体" w:hAnsi="宋体" w:eastAsia="宋体" w:cs="宋体"/>
          <w:spacing w:val="-1"/>
          <w:sz w:val="24"/>
          <w:szCs w:val="24"/>
        </w:rPr>
        <w:t>，依</w:t>
      </w:r>
      <w:r>
        <w:rPr>
          <w:rFonts w:ascii="宋体" w:hAnsi="宋体" w:eastAsia="宋体" w:cs="宋体"/>
          <w:spacing w:val="-3"/>
          <w:sz w:val="24"/>
          <w:szCs w:val="24"/>
        </w:rPr>
        <w:t>法经营。</w:t>
      </w:r>
    </w:p>
    <w:p w14:paraId="0A42310D">
      <w:pPr>
        <w:spacing w:before="103" w:line="260" w:lineRule="auto"/>
        <w:ind w:left="26" w:right="35" w:firstLine="480"/>
        <w:rPr>
          <w:rFonts w:ascii="宋体" w:hAnsi="宋体" w:eastAsia="宋体" w:cs="宋体"/>
          <w:sz w:val="24"/>
          <w:szCs w:val="24"/>
        </w:rPr>
      </w:pPr>
      <w:r>
        <w:rPr>
          <w:rFonts w:ascii="宋体" w:hAnsi="宋体" w:eastAsia="宋体" w:cs="宋体"/>
          <w:sz w:val="24"/>
          <w:szCs w:val="24"/>
        </w:rPr>
        <w:t>2) 本公司依法进行管理和生产，落实质量安全主体责任。建立健全各项管</w:t>
      </w:r>
      <w:r>
        <w:rPr>
          <w:rFonts w:ascii="宋体" w:hAnsi="宋体" w:eastAsia="宋体" w:cs="宋体"/>
          <w:spacing w:val="-1"/>
          <w:sz w:val="24"/>
          <w:szCs w:val="24"/>
        </w:rPr>
        <w:t>理制度，完善各项记录、台账。</w:t>
      </w:r>
    </w:p>
    <w:p w14:paraId="458FCA16">
      <w:pPr>
        <w:spacing w:before="103" w:line="219" w:lineRule="auto"/>
        <w:ind w:left="508"/>
        <w:rPr>
          <w:rFonts w:ascii="宋体" w:hAnsi="宋体" w:eastAsia="宋体" w:cs="宋体"/>
          <w:sz w:val="24"/>
          <w:szCs w:val="24"/>
        </w:rPr>
      </w:pPr>
      <w:r>
        <w:rPr>
          <w:rFonts w:ascii="宋体" w:hAnsi="宋体" w:eastAsia="宋体" w:cs="宋体"/>
          <w:spacing w:val="-1"/>
          <w:sz w:val="24"/>
          <w:szCs w:val="24"/>
        </w:rPr>
        <w:t>3) 本公司保持资质的有效性，并在有效期内。</w:t>
      </w:r>
    </w:p>
    <w:p w14:paraId="4C4C248C">
      <w:pPr>
        <w:spacing w:before="107" w:line="219" w:lineRule="auto"/>
        <w:ind w:left="502"/>
        <w:rPr>
          <w:rFonts w:ascii="宋体" w:hAnsi="宋体" w:eastAsia="宋体" w:cs="宋体"/>
          <w:sz w:val="24"/>
          <w:szCs w:val="24"/>
        </w:rPr>
      </w:pPr>
      <w:r>
        <w:rPr>
          <w:rFonts w:ascii="宋体" w:hAnsi="宋体" w:eastAsia="宋体" w:cs="宋体"/>
          <w:sz w:val="24"/>
          <w:szCs w:val="24"/>
        </w:rPr>
        <w:t>4) 本公司周围环境、生产现场符合国家</w:t>
      </w:r>
      <w:r>
        <w:rPr>
          <w:rFonts w:ascii="宋体" w:hAnsi="宋体" w:eastAsia="宋体" w:cs="宋体"/>
          <w:spacing w:val="-1"/>
          <w:sz w:val="24"/>
          <w:szCs w:val="24"/>
        </w:rPr>
        <w:t>相关标准规定的要求。</w:t>
      </w:r>
    </w:p>
    <w:p w14:paraId="5F0CDA0D">
      <w:pPr>
        <w:spacing w:before="104" w:line="260" w:lineRule="auto"/>
        <w:ind w:left="26" w:right="35" w:firstLine="481"/>
        <w:rPr>
          <w:rFonts w:ascii="宋体" w:hAnsi="宋体" w:eastAsia="宋体" w:cs="宋体"/>
          <w:sz w:val="24"/>
          <w:szCs w:val="24"/>
        </w:rPr>
      </w:pPr>
      <w:r>
        <w:rPr>
          <w:rFonts w:ascii="宋体" w:hAnsi="宋体" w:eastAsia="宋体" w:cs="宋体"/>
          <w:sz w:val="24"/>
          <w:szCs w:val="24"/>
        </w:rPr>
        <w:t>5) 本公司严格执行原辅材料和零部件进货检验制度，所用的原辅材料、零</w:t>
      </w:r>
      <w:r>
        <w:rPr>
          <w:rFonts w:ascii="宋体" w:hAnsi="宋体" w:eastAsia="宋体" w:cs="宋体"/>
          <w:spacing w:val="-1"/>
          <w:sz w:val="24"/>
          <w:szCs w:val="24"/>
        </w:rPr>
        <w:t>部件及包装材料符合相应的国家标准、行业标准及有关特殊规定。</w:t>
      </w:r>
    </w:p>
    <w:p w14:paraId="018AC3DA">
      <w:pPr>
        <w:spacing w:before="104" w:line="219" w:lineRule="auto"/>
        <w:ind w:left="505"/>
        <w:rPr>
          <w:rFonts w:ascii="宋体" w:hAnsi="宋体" w:eastAsia="宋体" w:cs="宋体"/>
          <w:sz w:val="24"/>
          <w:szCs w:val="24"/>
        </w:rPr>
      </w:pPr>
      <w:r>
        <w:rPr>
          <w:rFonts w:ascii="宋体" w:hAnsi="宋体" w:eastAsia="宋体" w:cs="宋体"/>
          <w:spacing w:val="-1"/>
          <w:sz w:val="24"/>
          <w:szCs w:val="24"/>
        </w:rPr>
        <w:t>6) 保证不生产加工假冒伪劣产品，不合格的产品保证不出厂。</w:t>
      </w:r>
    </w:p>
    <w:p w14:paraId="681929FE">
      <w:pPr>
        <w:spacing w:before="107" w:line="259" w:lineRule="auto"/>
        <w:ind w:left="25" w:right="35" w:firstLine="483"/>
        <w:rPr>
          <w:rFonts w:ascii="宋体" w:hAnsi="宋体" w:eastAsia="宋体" w:cs="宋体"/>
          <w:sz w:val="24"/>
          <w:szCs w:val="24"/>
        </w:rPr>
      </w:pPr>
      <w:r>
        <w:rPr>
          <w:rFonts w:ascii="宋体" w:hAnsi="宋体" w:eastAsia="宋体" w:cs="宋体"/>
          <w:spacing w:val="-5"/>
          <w:sz w:val="24"/>
          <w:szCs w:val="24"/>
        </w:rPr>
        <w:t>7)</w:t>
      </w:r>
      <w:r>
        <w:rPr>
          <w:rFonts w:ascii="宋体" w:hAnsi="宋体" w:eastAsia="宋体" w:cs="宋体"/>
          <w:spacing w:val="49"/>
          <w:sz w:val="24"/>
          <w:szCs w:val="24"/>
        </w:rPr>
        <w:t xml:space="preserve"> </w:t>
      </w:r>
      <w:r>
        <w:rPr>
          <w:rFonts w:ascii="宋体" w:hAnsi="宋体" w:eastAsia="宋体" w:cs="宋体"/>
          <w:spacing w:val="-5"/>
          <w:sz w:val="24"/>
          <w:szCs w:val="24"/>
        </w:rPr>
        <w:t>自交付之日起</w:t>
      </w:r>
      <w:r>
        <w:rPr>
          <w:rFonts w:ascii="宋体" w:hAnsi="宋体" w:eastAsia="宋体" w:cs="宋体"/>
          <w:spacing w:val="-48"/>
          <w:sz w:val="24"/>
          <w:szCs w:val="24"/>
        </w:rPr>
        <w:t xml:space="preserve"> </w:t>
      </w:r>
      <w:r>
        <w:rPr>
          <w:rFonts w:ascii="宋体" w:hAnsi="宋体" w:eastAsia="宋体" w:cs="宋体"/>
          <w:spacing w:val="-5"/>
          <w:sz w:val="24"/>
          <w:szCs w:val="24"/>
        </w:rPr>
        <w:t>24</w:t>
      </w:r>
      <w:r>
        <w:rPr>
          <w:rFonts w:ascii="宋体" w:hAnsi="宋体" w:eastAsia="宋体" w:cs="宋体"/>
          <w:spacing w:val="-50"/>
          <w:sz w:val="24"/>
          <w:szCs w:val="24"/>
        </w:rPr>
        <w:t xml:space="preserve"> </w:t>
      </w:r>
      <w:r>
        <w:rPr>
          <w:rFonts w:ascii="宋体" w:hAnsi="宋体" w:eastAsia="宋体" w:cs="宋体"/>
          <w:spacing w:val="-5"/>
          <w:sz w:val="24"/>
          <w:szCs w:val="24"/>
        </w:rPr>
        <w:t>个月内，在正常使用条件下，</w:t>
      </w:r>
      <w:r>
        <w:rPr>
          <w:rFonts w:ascii="宋体" w:hAnsi="宋体" w:eastAsia="宋体" w:cs="宋体"/>
          <w:spacing w:val="-6"/>
          <w:sz w:val="24"/>
          <w:szCs w:val="24"/>
        </w:rPr>
        <w:t>产品因制造质量不良而发</w:t>
      </w:r>
      <w:r>
        <w:rPr>
          <w:rFonts w:ascii="宋体" w:hAnsi="宋体" w:eastAsia="宋体" w:cs="宋体"/>
          <w:spacing w:val="-1"/>
          <w:sz w:val="24"/>
          <w:szCs w:val="24"/>
        </w:rPr>
        <w:t>生损坏或不能正常工作的，制造商应免费更换合格的部件或产品。</w:t>
      </w:r>
    </w:p>
    <w:p w14:paraId="14B23507">
      <w:pPr>
        <w:spacing w:before="107" w:line="219" w:lineRule="auto"/>
        <w:ind w:left="504"/>
        <w:rPr>
          <w:rFonts w:ascii="宋体" w:hAnsi="宋体" w:eastAsia="宋体" w:cs="宋体"/>
          <w:sz w:val="24"/>
          <w:szCs w:val="24"/>
        </w:rPr>
      </w:pPr>
      <w:r>
        <w:rPr>
          <w:rFonts w:ascii="宋体" w:hAnsi="宋体" w:eastAsia="宋体" w:cs="宋体"/>
          <w:spacing w:val="-2"/>
          <w:sz w:val="24"/>
          <w:szCs w:val="24"/>
        </w:rPr>
        <w:t>8) 客户提出问题时，应在</w:t>
      </w:r>
      <w:r>
        <w:rPr>
          <w:rFonts w:ascii="宋体" w:hAnsi="宋体" w:eastAsia="宋体" w:cs="宋体"/>
          <w:spacing w:val="-33"/>
          <w:sz w:val="24"/>
          <w:szCs w:val="24"/>
        </w:rPr>
        <w:t xml:space="preserve"> </w:t>
      </w:r>
      <w:r>
        <w:rPr>
          <w:rFonts w:ascii="宋体" w:hAnsi="宋体" w:eastAsia="宋体" w:cs="宋体"/>
          <w:spacing w:val="-2"/>
          <w:sz w:val="24"/>
          <w:szCs w:val="24"/>
        </w:rPr>
        <w:t>24</w:t>
      </w:r>
      <w:r>
        <w:rPr>
          <w:rFonts w:ascii="宋体" w:hAnsi="宋体" w:eastAsia="宋体" w:cs="宋体"/>
          <w:spacing w:val="-45"/>
          <w:sz w:val="24"/>
          <w:szCs w:val="24"/>
        </w:rPr>
        <w:t xml:space="preserve"> </w:t>
      </w:r>
      <w:r>
        <w:rPr>
          <w:rFonts w:ascii="宋体" w:hAnsi="宋体" w:eastAsia="宋体" w:cs="宋体"/>
          <w:spacing w:val="-2"/>
          <w:sz w:val="24"/>
          <w:szCs w:val="24"/>
        </w:rPr>
        <w:t>小时内做出响应，48</w:t>
      </w:r>
      <w:r>
        <w:rPr>
          <w:rFonts w:ascii="宋体" w:hAnsi="宋体" w:eastAsia="宋体" w:cs="宋体"/>
          <w:spacing w:val="-44"/>
          <w:sz w:val="24"/>
          <w:szCs w:val="24"/>
        </w:rPr>
        <w:t xml:space="preserve"> </w:t>
      </w:r>
      <w:r>
        <w:rPr>
          <w:rFonts w:ascii="宋体" w:hAnsi="宋体" w:eastAsia="宋体" w:cs="宋体"/>
          <w:spacing w:val="-2"/>
          <w:sz w:val="24"/>
          <w:szCs w:val="24"/>
        </w:rPr>
        <w:t>小时内提出解决方案。</w:t>
      </w:r>
    </w:p>
    <w:p w14:paraId="5EED7CEB">
      <w:pPr>
        <w:spacing w:before="200" w:line="220" w:lineRule="auto"/>
        <w:ind w:left="30"/>
        <w:outlineLvl w:val="1"/>
        <w:rPr>
          <w:rFonts w:ascii="宋体" w:hAnsi="宋体" w:eastAsia="宋体" w:cs="宋体"/>
          <w:sz w:val="28"/>
          <w:szCs w:val="28"/>
        </w:rPr>
      </w:pPr>
      <w:bookmarkStart w:id="34" w:name="bookmark30"/>
      <w:bookmarkEnd w:id="34"/>
      <w:r>
        <w:rPr>
          <w:rFonts w:ascii="宋体" w:hAnsi="宋体" w:eastAsia="宋体" w:cs="宋体"/>
          <w:b/>
          <w:bCs/>
          <w:spacing w:val="-6"/>
          <w:sz w:val="28"/>
          <w:szCs w:val="28"/>
        </w:rPr>
        <w:t>5.2</w:t>
      </w:r>
      <w:r>
        <w:rPr>
          <w:rFonts w:ascii="宋体" w:hAnsi="宋体" w:eastAsia="宋体" w:cs="宋体"/>
          <w:spacing w:val="-61"/>
          <w:sz w:val="28"/>
          <w:szCs w:val="28"/>
        </w:rPr>
        <w:t xml:space="preserve"> </w:t>
      </w:r>
      <w:r>
        <w:rPr>
          <w:rFonts w:ascii="宋体" w:hAnsi="宋体" w:eastAsia="宋体" w:cs="宋体"/>
          <w:b/>
          <w:bCs/>
          <w:spacing w:val="-6"/>
          <w:sz w:val="28"/>
          <w:szCs w:val="28"/>
        </w:rPr>
        <w:t>售后责任</w:t>
      </w:r>
    </w:p>
    <w:p w14:paraId="15D69C4F">
      <w:pPr>
        <w:spacing w:before="195" w:line="300" w:lineRule="auto"/>
        <w:ind w:left="23" w:right="35" w:firstLine="487"/>
        <w:jc w:val="both"/>
        <w:rPr>
          <w:rFonts w:ascii="宋体" w:hAnsi="宋体" w:eastAsia="宋体" w:cs="宋体"/>
          <w:sz w:val="24"/>
          <w:szCs w:val="24"/>
        </w:rPr>
      </w:pPr>
      <w:r>
        <w:rPr>
          <w:rFonts w:ascii="宋体" w:hAnsi="宋体" w:eastAsia="宋体" w:cs="宋体"/>
          <w:spacing w:val="-3"/>
          <w:sz w:val="24"/>
          <w:szCs w:val="24"/>
        </w:rPr>
        <w:t>公司郑重承诺，如果公司产品出现质量问题，</w:t>
      </w:r>
      <w:r>
        <w:rPr>
          <w:rFonts w:ascii="宋体" w:hAnsi="宋体" w:eastAsia="宋体" w:cs="宋体"/>
          <w:spacing w:val="-4"/>
          <w:sz w:val="24"/>
          <w:szCs w:val="24"/>
        </w:rPr>
        <w:t>在经过公司与有关部门共同调</w:t>
      </w:r>
      <w:r>
        <w:rPr>
          <w:rFonts w:ascii="宋体" w:hAnsi="宋体" w:eastAsia="宋体" w:cs="宋体"/>
          <w:spacing w:val="-3"/>
          <w:sz w:val="24"/>
          <w:szCs w:val="24"/>
        </w:rPr>
        <w:t>查以后证实确实是公司责任时，公司将严格按《产品质量法》等相应的法律</w:t>
      </w:r>
      <w:r>
        <w:rPr>
          <w:rFonts w:ascii="宋体" w:hAnsi="宋体" w:eastAsia="宋体" w:cs="宋体"/>
          <w:spacing w:val="-4"/>
          <w:sz w:val="24"/>
          <w:szCs w:val="24"/>
        </w:rPr>
        <w:t>法规</w:t>
      </w:r>
      <w:r>
        <w:rPr>
          <w:rFonts w:ascii="宋体" w:hAnsi="宋体" w:eastAsia="宋体" w:cs="宋体"/>
          <w:spacing w:val="-1"/>
          <w:sz w:val="24"/>
          <w:szCs w:val="24"/>
        </w:rPr>
        <w:t>执行，并向用户致以诚挚的歉意。</w:t>
      </w:r>
    </w:p>
    <w:p w14:paraId="5892EDC3">
      <w:pPr>
        <w:spacing w:before="3" w:line="299" w:lineRule="auto"/>
        <w:ind w:left="23" w:firstLine="487"/>
        <w:jc w:val="both"/>
        <w:rPr>
          <w:rFonts w:ascii="宋体" w:hAnsi="宋体" w:eastAsia="宋体" w:cs="宋体"/>
          <w:sz w:val="24"/>
          <w:szCs w:val="24"/>
        </w:rPr>
      </w:pPr>
      <w:r>
        <w:rPr>
          <w:rFonts w:ascii="宋体" w:hAnsi="宋体" w:eastAsia="宋体" w:cs="宋体"/>
          <w:spacing w:val="-2"/>
          <w:sz w:val="24"/>
          <w:szCs w:val="24"/>
        </w:rPr>
        <w:t>公司制订了《客户投诉处理程序》等工作流程，建</w:t>
      </w:r>
      <w:r>
        <w:rPr>
          <w:rFonts w:ascii="宋体" w:hAnsi="宋体" w:eastAsia="宋体" w:cs="宋体"/>
          <w:spacing w:val="-3"/>
          <w:sz w:val="24"/>
          <w:szCs w:val="24"/>
        </w:rPr>
        <w:t>立完善的快速处理机制，确保用户抱怨和投诉及时有效地得到解决，积累和分析用户抱怨和投诉，用于公</w:t>
      </w:r>
      <w:r>
        <w:rPr>
          <w:rFonts w:ascii="宋体" w:hAnsi="宋体" w:eastAsia="宋体" w:cs="宋体"/>
          <w:spacing w:val="-1"/>
          <w:sz w:val="24"/>
          <w:szCs w:val="24"/>
        </w:rPr>
        <w:t>司产品和服务质量的持续改进。</w:t>
      </w:r>
    </w:p>
    <w:p w14:paraId="2937DB7F">
      <w:pPr>
        <w:spacing w:before="1" w:line="302" w:lineRule="auto"/>
        <w:ind w:left="35" w:right="35" w:firstLine="475"/>
        <w:rPr>
          <w:rFonts w:ascii="宋体" w:hAnsi="宋体" w:eastAsia="宋体" w:cs="宋体"/>
          <w:sz w:val="24"/>
          <w:szCs w:val="24"/>
        </w:rPr>
      </w:pPr>
      <w:r>
        <w:rPr>
          <w:rFonts w:ascii="宋体" w:hAnsi="宋体" w:eastAsia="宋体" w:cs="宋体"/>
          <w:spacing w:val="-3"/>
          <w:sz w:val="24"/>
          <w:szCs w:val="24"/>
        </w:rPr>
        <w:t>公司设立售后服务组，24</w:t>
      </w:r>
      <w:r>
        <w:rPr>
          <w:rFonts w:ascii="宋体" w:hAnsi="宋体" w:eastAsia="宋体" w:cs="宋体"/>
          <w:spacing w:val="-31"/>
          <w:sz w:val="24"/>
          <w:szCs w:val="24"/>
        </w:rPr>
        <w:t xml:space="preserve"> </w:t>
      </w:r>
      <w:r>
        <w:rPr>
          <w:rFonts w:ascii="宋体" w:hAnsi="宋体" w:eastAsia="宋体" w:cs="宋体"/>
          <w:spacing w:val="-3"/>
          <w:sz w:val="24"/>
          <w:szCs w:val="24"/>
        </w:rPr>
        <w:t>小时提供咨询服务，保证在</w:t>
      </w:r>
      <w:r>
        <w:rPr>
          <w:rFonts w:ascii="宋体" w:hAnsi="宋体" w:eastAsia="宋体" w:cs="宋体"/>
          <w:spacing w:val="-48"/>
          <w:sz w:val="24"/>
          <w:szCs w:val="24"/>
        </w:rPr>
        <w:t xml:space="preserve"> </w:t>
      </w:r>
      <w:r>
        <w:rPr>
          <w:rFonts w:ascii="宋体" w:hAnsi="宋体" w:eastAsia="宋体" w:cs="宋体"/>
          <w:spacing w:val="-3"/>
          <w:sz w:val="24"/>
          <w:szCs w:val="24"/>
        </w:rPr>
        <w:t>24</w:t>
      </w:r>
      <w:r>
        <w:rPr>
          <w:rFonts w:ascii="宋体" w:hAnsi="宋体" w:eastAsia="宋体" w:cs="宋体"/>
          <w:spacing w:val="-51"/>
          <w:sz w:val="24"/>
          <w:szCs w:val="24"/>
        </w:rPr>
        <w:t xml:space="preserve"> </w:t>
      </w:r>
      <w:r>
        <w:rPr>
          <w:rFonts w:ascii="宋体" w:hAnsi="宋体" w:eastAsia="宋体" w:cs="宋体"/>
          <w:spacing w:val="-3"/>
          <w:sz w:val="24"/>
          <w:szCs w:val="24"/>
        </w:rPr>
        <w:t>个工作内做出处理</w:t>
      </w:r>
      <w:r>
        <w:rPr>
          <w:rFonts w:ascii="宋体" w:hAnsi="宋体" w:eastAsia="宋体" w:cs="宋体"/>
          <w:spacing w:val="-2"/>
          <w:sz w:val="24"/>
          <w:szCs w:val="24"/>
        </w:rPr>
        <w:t>响应，48</w:t>
      </w:r>
      <w:r>
        <w:rPr>
          <w:rFonts w:ascii="宋体" w:hAnsi="宋体" w:eastAsia="宋体" w:cs="宋体"/>
          <w:spacing w:val="-29"/>
          <w:sz w:val="24"/>
          <w:szCs w:val="24"/>
        </w:rPr>
        <w:t xml:space="preserve"> </w:t>
      </w:r>
      <w:r>
        <w:rPr>
          <w:rFonts w:ascii="宋体" w:hAnsi="宋体" w:eastAsia="宋体" w:cs="宋体"/>
          <w:spacing w:val="-2"/>
          <w:sz w:val="24"/>
          <w:szCs w:val="24"/>
        </w:rPr>
        <w:t>小时内为用户提供合理范围内的服务和解决方案。</w:t>
      </w:r>
    </w:p>
    <w:p w14:paraId="4037291C">
      <w:pPr>
        <w:pStyle w:val="2"/>
        <w:spacing w:line="333" w:lineRule="auto"/>
      </w:pPr>
    </w:p>
    <w:p w14:paraId="64573175">
      <w:pPr>
        <w:pStyle w:val="2"/>
        <w:spacing w:line="334" w:lineRule="auto"/>
      </w:pPr>
    </w:p>
    <w:p w14:paraId="4943785A">
      <w:pPr>
        <w:spacing w:before="102" w:line="224" w:lineRule="auto"/>
        <w:ind w:left="2584"/>
        <w:outlineLvl w:val="0"/>
        <w:rPr>
          <w:rFonts w:ascii="宋体" w:hAnsi="宋体" w:eastAsia="宋体" w:cs="宋体"/>
          <w:sz w:val="31"/>
          <w:szCs w:val="31"/>
        </w:rPr>
      </w:pPr>
      <w:bookmarkStart w:id="35" w:name="bookmark32"/>
      <w:bookmarkEnd w:id="35"/>
      <w:bookmarkStart w:id="36" w:name="bookmark31"/>
      <w:bookmarkEnd w:id="36"/>
      <w:r>
        <w:rPr>
          <w:rFonts w:ascii="宋体" w:hAnsi="宋体" w:eastAsia="宋体" w:cs="宋体"/>
          <w:b/>
          <w:bCs/>
          <w:spacing w:val="4"/>
          <w:sz w:val="31"/>
          <w:szCs w:val="31"/>
        </w:rPr>
        <w:t>第六章</w:t>
      </w:r>
      <w:r>
        <w:rPr>
          <w:rFonts w:ascii="宋体" w:hAnsi="宋体" w:eastAsia="宋体" w:cs="宋体"/>
          <w:spacing w:val="2"/>
          <w:sz w:val="31"/>
          <w:szCs w:val="31"/>
        </w:rPr>
        <w:t xml:space="preserve">  </w:t>
      </w:r>
      <w:r>
        <w:rPr>
          <w:rFonts w:ascii="宋体" w:hAnsi="宋体" w:eastAsia="宋体" w:cs="宋体"/>
          <w:b/>
          <w:bCs/>
          <w:spacing w:val="4"/>
          <w:sz w:val="31"/>
          <w:szCs w:val="31"/>
        </w:rPr>
        <w:t>质量风险管理</w:t>
      </w:r>
    </w:p>
    <w:p w14:paraId="4494F71A">
      <w:pPr>
        <w:spacing w:before="265" w:line="221" w:lineRule="auto"/>
        <w:ind w:left="27"/>
        <w:outlineLvl w:val="1"/>
        <w:rPr>
          <w:rFonts w:ascii="宋体" w:hAnsi="宋体" w:eastAsia="宋体" w:cs="宋体"/>
          <w:sz w:val="28"/>
          <w:szCs w:val="28"/>
        </w:rPr>
      </w:pPr>
      <w:bookmarkStart w:id="37" w:name="bookmark43"/>
      <w:bookmarkEnd w:id="37"/>
      <w:r>
        <w:rPr>
          <w:rFonts w:ascii="宋体" w:hAnsi="宋体" w:eastAsia="宋体" w:cs="宋体"/>
          <w:b/>
          <w:bCs/>
          <w:spacing w:val="-6"/>
          <w:sz w:val="28"/>
          <w:szCs w:val="28"/>
        </w:rPr>
        <w:t>6.1</w:t>
      </w:r>
      <w:r>
        <w:rPr>
          <w:rFonts w:ascii="宋体" w:hAnsi="宋体" w:eastAsia="宋体" w:cs="宋体"/>
          <w:spacing w:val="-58"/>
          <w:sz w:val="28"/>
          <w:szCs w:val="28"/>
        </w:rPr>
        <w:t xml:space="preserve"> </w:t>
      </w:r>
      <w:r>
        <w:rPr>
          <w:rFonts w:ascii="宋体" w:hAnsi="宋体" w:eastAsia="宋体" w:cs="宋体"/>
          <w:b/>
          <w:bCs/>
          <w:spacing w:val="-6"/>
          <w:sz w:val="28"/>
          <w:szCs w:val="28"/>
        </w:rPr>
        <w:t>质量投诉</w:t>
      </w:r>
    </w:p>
    <w:p w14:paraId="5EFD7727">
      <w:pPr>
        <w:spacing w:before="194" w:line="301" w:lineRule="auto"/>
        <w:ind w:left="22" w:right="35" w:firstLine="488"/>
        <w:jc w:val="both"/>
        <w:rPr>
          <w:rFonts w:ascii="宋体" w:hAnsi="宋体" w:eastAsia="宋体" w:cs="宋体"/>
          <w:sz w:val="24"/>
          <w:szCs w:val="24"/>
        </w:rPr>
      </w:pPr>
      <w:r>
        <w:rPr>
          <w:rFonts w:ascii="宋体" w:hAnsi="宋体" w:eastAsia="宋体" w:cs="宋体"/>
          <w:spacing w:val="-4"/>
          <w:sz w:val="24"/>
          <w:szCs w:val="24"/>
        </w:rPr>
        <w:t>公司建立了顾客信息查询、反馈和投诉的沟通渠</w:t>
      </w:r>
      <w:r>
        <w:rPr>
          <w:rFonts w:ascii="宋体" w:hAnsi="宋体" w:eastAsia="宋体" w:cs="宋体"/>
          <w:spacing w:val="-5"/>
          <w:sz w:val="24"/>
          <w:szCs w:val="24"/>
        </w:rPr>
        <w:t>道，明确顾客“对接</w:t>
      </w:r>
      <w:r>
        <w:rPr>
          <w:rFonts w:ascii="宋体" w:hAnsi="宋体" w:eastAsia="宋体" w:cs="宋体"/>
          <w:spacing w:val="-88"/>
          <w:sz w:val="24"/>
          <w:szCs w:val="24"/>
        </w:rPr>
        <w:t xml:space="preserve"> </w:t>
      </w:r>
      <w:r>
        <w:rPr>
          <w:rFonts w:ascii="宋体" w:hAnsi="宋体" w:eastAsia="宋体" w:cs="宋体"/>
          <w:spacing w:val="-5"/>
          <w:sz w:val="24"/>
          <w:szCs w:val="24"/>
        </w:rPr>
        <w:t>”方式</w:t>
      </w:r>
      <w:r>
        <w:rPr>
          <w:rFonts w:ascii="宋体" w:hAnsi="宋体" w:eastAsia="宋体" w:cs="宋体"/>
          <w:spacing w:val="-4"/>
          <w:sz w:val="24"/>
          <w:szCs w:val="24"/>
        </w:rPr>
        <w:t>的要求，并确定相关人员制定方法和措施，确保顾客满意并超出“期望</w:t>
      </w:r>
      <w:r>
        <w:rPr>
          <w:rFonts w:ascii="宋体" w:hAnsi="宋体" w:eastAsia="宋体" w:cs="宋体"/>
          <w:spacing w:val="-84"/>
          <w:sz w:val="24"/>
          <w:szCs w:val="24"/>
        </w:rPr>
        <w:t xml:space="preserve"> </w:t>
      </w:r>
      <w:r>
        <w:rPr>
          <w:rFonts w:ascii="宋体" w:hAnsi="宋体" w:eastAsia="宋体" w:cs="宋体"/>
          <w:spacing w:val="-4"/>
          <w:sz w:val="24"/>
          <w:szCs w:val="24"/>
        </w:rPr>
        <w:t>”。公司</w:t>
      </w:r>
      <w:r>
        <w:rPr>
          <w:rFonts w:ascii="宋体" w:hAnsi="宋体" w:eastAsia="宋体" w:cs="宋体"/>
          <w:spacing w:val="-3"/>
          <w:sz w:val="24"/>
          <w:szCs w:val="24"/>
        </w:rPr>
        <w:t>制订了《客户投诉处理程序》，明确产品质量、客户服务、营销管理等各方面投诉的处理过程及公司领导对投诉的督办处理过程。由质量部门组织对“顾客的各</w:t>
      </w:r>
    </w:p>
    <w:p w14:paraId="3EF2E8FC">
      <w:pPr>
        <w:spacing w:line="301" w:lineRule="auto"/>
        <w:rPr>
          <w:rFonts w:ascii="宋体" w:hAnsi="宋体" w:eastAsia="宋体" w:cs="宋体"/>
          <w:sz w:val="24"/>
          <w:szCs w:val="24"/>
        </w:rPr>
        <w:sectPr>
          <w:headerReference r:id="rId23" w:type="default"/>
          <w:footerReference r:id="rId24" w:type="default"/>
          <w:pgSz w:w="11906" w:h="16838"/>
          <w:pgMar w:top="1181" w:right="1764" w:bottom="1343" w:left="1785" w:header="829" w:footer="974" w:gutter="0"/>
          <w:cols w:space="720" w:num="1"/>
        </w:sectPr>
      </w:pPr>
    </w:p>
    <w:p w14:paraId="67F3BB5B">
      <w:pPr>
        <w:pStyle w:val="2"/>
        <w:spacing w:line="254" w:lineRule="auto"/>
      </w:pPr>
    </w:p>
    <w:p w14:paraId="394FA7D1">
      <w:pPr>
        <w:spacing w:before="78" w:line="300" w:lineRule="auto"/>
        <w:ind w:left="24" w:right="200" w:hanging="1"/>
        <w:rPr>
          <w:rFonts w:ascii="宋体" w:hAnsi="宋体" w:eastAsia="宋体" w:cs="宋体"/>
          <w:sz w:val="24"/>
          <w:szCs w:val="24"/>
        </w:rPr>
      </w:pPr>
      <w:r>
        <w:rPr>
          <w:rFonts w:ascii="宋体" w:hAnsi="宋体" w:eastAsia="宋体" w:cs="宋体"/>
          <w:spacing w:val="-4"/>
          <w:sz w:val="24"/>
          <w:szCs w:val="24"/>
        </w:rPr>
        <w:t>类投诉</w:t>
      </w:r>
      <w:r>
        <w:rPr>
          <w:rFonts w:ascii="宋体" w:hAnsi="宋体" w:eastAsia="宋体" w:cs="宋体"/>
          <w:spacing w:val="-84"/>
          <w:sz w:val="24"/>
          <w:szCs w:val="24"/>
        </w:rPr>
        <w:t xml:space="preserve"> </w:t>
      </w:r>
      <w:r>
        <w:rPr>
          <w:rFonts w:ascii="宋体" w:hAnsi="宋体" w:eastAsia="宋体" w:cs="宋体"/>
          <w:spacing w:val="-4"/>
          <w:sz w:val="24"/>
          <w:szCs w:val="24"/>
        </w:rPr>
        <w:t>”信息进行调查、分析、处理，及时向顾客反馈信息。同时召集相关人员</w:t>
      </w:r>
      <w:r>
        <w:rPr>
          <w:rFonts w:ascii="宋体" w:hAnsi="宋体" w:eastAsia="宋体" w:cs="宋体"/>
          <w:spacing w:val="-1"/>
          <w:sz w:val="24"/>
          <w:szCs w:val="24"/>
        </w:rPr>
        <w:t>落实改进方案和具体措施，明确责任部门和责任人。</w:t>
      </w:r>
    </w:p>
    <w:p w14:paraId="15AF7F65">
      <w:pPr>
        <w:spacing w:before="1" w:line="300" w:lineRule="auto"/>
        <w:ind w:left="22" w:right="200" w:firstLine="480"/>
        <w:jc w:val="both"/>
        <w:rPr>
          <w:rFonts w:ascii="宋体" w:hAnsi="宋体" w:eastAsia="宋体" w:cs="宋体"/>
          <w:sz w:val="24"/>
          <w:szCs w:val="24"/>
        </w:rPr>
      </w:pPr>
      <w:r>
        <w:rPr>
          <w:rFonts w:ascii="宋体" w:hAnsi="宋体" w:eastAsia="宋体" w:cs="宋体"/>
          <w:spacing w:val="-3"/>
          <w:sz w:val="24"/>
          <w:szCs w:val="24"/>
        </w:rPr>
        <w:t>售后服务组负责客户投诉建议接收工作，填写《客户投诉处理单</w:t>
      </w:r>
      <w:r>
        <w:rPr>
          <w:rFonts w:ascii="宋体" w:hAnsi="宋体" w:eastAsia="宋体" w:cs="宋体"/>
          <w:spacing w:val="-4"/>
          <w:sz w:val="24"/>
          <w:szCs w:val="24"/>
        </w:rPr>
        <w:t>》将问题反</w:t>
      </w:r>
      <w:r>
        <w:rPr>
          <w:rFonts w:ascii="宋体" w:hAnsi="宋体" w:eastAsia="宋体" w:cs="宋体"/>
          <w:spacing w:val="-3"/>
          <w:sz w:val="24"/>
          <w:szCs w:val="24"/>
        </w:rPr>
        <w:t>馈给质量部，质量部组织产品开发部、生产部对客户投诉内容进行追溯，查明投诉产品的型号、批号、生产日期，找出产品出货前相关品质检验记录，分析问题产生原因，找出解决问题的方案和预防措施，确定责任部门和人员，并落实执行</w:t>
      </w:r>
      <w:r>
        <w:rPr>
          <w:rFonts w:ascii="宋体" w:hAnsi="宋体" w:eastAsia="宋体" w:cs="宋体"/>
          <w:spacing w:val="-2"/>
          <w:sz w:val="24"/>
          <w:szCs w:val="24"/>
        </w:rPr>
        <w:t>此项工作。</w:t>
      </w:r>
    </w:p>
    <w:p w14:paraId="3FA8D9BA">
      <w:pPr>
        <w:spacing w:before="5" w:line="300" w:lineRule="auto"/>
        <w:ind w:left="23" w:firstLine="480"/>
        <w:jc w:val="both"/>
        <w:rPr>
          <w:rFonts w:ascii="宋体" w:hAnsi="宋体" w:eastAsia="宋体" w:cs="宋体"/>
          <w:sz w:val="24"/>
          <w:szCs w:val="24"/>
        </w:rPr>
      </w:pPr>
      <w:r>
        <w:rPr>
          <w:rFonts w:ascii="宋体" w:hAnsi="宋体" w:eastAsia="宋体" w:cs="宋体"/>
          <w:spacing w:val="-11"/>
          <w:sz w:val="24"/>
          <w:szCs w:val="24"/>
        </w:rPr>
        <w:t>质量部每月根据客户投诉具体情况进行分析，形成《客户投诉处理分析报告》。</w:t>
      </w:r>
      <w:r>
        <w:rPr>
          <w:rFonts w:ascii="宋体" w:hAnsi="宋体" w:eastAsia="宋体" w:cs="宋体"/>
          <w:spacing w:val="-3"/>
          <w:sz w:val="24"/>
          <w:szCs w:val="24"/>
        </w:rPr>
        <w:t>如果经过判定此类客户投诉属于易发生的投诉，则应该编写制定改进措施，进行通报，以防止类似的投诉再次发生。同时为了减少客户投诉和抱怨，公司对服务人员不定期进行专业知识培训，加强服务人员的服务意识和专业素养，提高服务</w:t>
      </w:r>
      <w:r>
        <w:rPr>
          <w:rFonts w:ascii="宋体" w:hAnsi="宋体" w:eastAsia="宋体" w:cs="宋体"/>
          <w:sz w:val="24"/>
          <w:szCs w:val="24"/>
        </w:rPr>
        <w:t>质量，帮助他们高效解决顾客投诉和抱怨问</w:t>
      </w:r>
      <w:r>
        <w:rPr>
          <w:rFonts w:ascii="宋体" w:hAnsi="宋体" w:eastAsia="宋体" w:cs="宋体"/>
          <w:spacing w:val="-1"/>
          <w:sz w:val="24"/>
          <w:szCs w:val="24"/>
        </w:rPr>
        <w:t>题，提高顾客的满意度。</w:t>
      </w:r>
    </w:p>
    <w:p w14:paraId="7C46F38D">
      <w:pPr>
        <w:spacing w:before="89" w:line="221" w:lineRule="auto"/>
        <w:ind w:left="27"/>
        <w:outlineLvl w:val="1"/>
        <w:rPr>
          <w:rFonts w:ascii="宋体" w:hAnsi="宋体" w:eastAsia="宋体" w:cs="宋体"/>
          <w:sz w:val="28"/>
          <w:szCs w:val="28"/>
        </w:rPr>
      </w:pPr>
      <w:bookmarkStart w:id="38" w:name="bookmark34"/>
      <w:bookmarkEnd w:id="38"/>
      <w:bookmarkStart w:id="39" w:name="bookmark33"/>
      <w:bookmarkEnd w:id="39"/>
      <w:r>
        <w:rPr>
          <w:rFonts w:ascii="宋体" w:hAnsi="宋体" w:eastAsia="宋体" w:cs="宋体"/>
          <w:b/>
          <w:bCs/>
          <w:spacing w:val="-5"/>
          <w:sz w:val="28"/>
          <w:szCs w:val="28"/>
        </w:rPr>
        <w:t>6.2</w:t>
      </w:r>
      <w:r>
        <w:rPr>
          <w:rFonts w:ascii="宋体" w:hAnsi="宋体" w:eastAsia="宋体" w:cs="宋体"/>
          <w:spacing w:val="-57"/>
          <w:sz w:val="28"/>
          <w:szCs w:val="28"/>
        </w:rPr>
        <w:t xml:space="preserve"> </w:t>
      </w:r>
      <w:r>
        <w:rPr>
          <w:rFonts w:ascii="宋体" w:hAnsi="宋体" w:eastAsia="宋体" w:cs="宋体"/>
          <w:b/>
          <w:bCs/>
          <w:spacing w:val="-5"/>
          <w:sz w:val="28"/>
          <w:szCs w:val="28"/>
        </w:rPr>
        <w:t>质量风险监测</w:t>
      </w:r>
    </w:p>
    <w:p w14:paraId="465692AB">
      <w:pPr>
        <w:spacing w:before="289" w:line="220" w:lineRule="auto"/>
        <w:ind w:left="27"/>
        <w:outlineLvl w:val="2"/>
        <w:rPr>
          <w:rFonts w:ascii="宋体" w:hAnsi="宋体" w:eastAsia="宋体" w:cs="宋体"/>
          <w:sz w:val="28"/>
          <w:szCs w:val="28"/>
        </w:rPr>
      </w:pPr>
      <w:bookmarkStart w:id="40" w:name="bookmark44"/>
      <w:bookmarkEnd w:id="40"/>
      <w:r>
        <w:rPr>
          <w:rFonts w:ascii="宋体" w:hAnsi="宋体" w:eastAsia="宋体" w:cs="宋体"/>
          <w:b/>
          <w:bCs/>
          <w:spacing w:val="-4"/>
          <w:sz w:val="28"/>
          <w:szCs w:val="28"/>
        </w:rPr>
        <w:t>6.2.1</w:t>
      </w:r>
      <w:r>
        <w:rPr>
          <w:rFonts w:ascii="宋体" w:hAnsi="宋体" w:eastAsia="宋体" w:cs="宋体"/>
          <w:spacing w:val="-57"/>
          <w:sz w:val="28"/>
          <w:szCs w:val="28"/>
        </w:rPr>
        <w:t xml:space="preserve"> </w:t>
      </w:r>
      <w:r>
        <w:rPr>
          <w:rFonts w:ascii="宋体" w:hAnsi="宋体" w:eastAsia="宋体" w:cs="宋体"/>
          <w:b/>
          <w:bCs/>
          <w:spacing w:val="-4"/>
          <w:sz w:val="28"/>
          <w:szCs w:val="28"/>
        </w:rPr>
        <w:t>质量控制点的管控</w:t>
      </w:r>
    </w:p>
    <w:p w14:paraId="37AF4F21">
      <w:pPr>
        <w:spacing w:before="195" w:line="301" w:lineRule="auto"/>
        <w:ind w:left="23" w:right="200" w:firstLine="487"/>
        <w:jc w:val="both"/>
        <w:rPr>
          <w:rFonts w:ascii="宋体" w:hAnsi="宋体" w:eastAsia="宋体" w:cs="宋体"/>
          <w:sz w:val="24"/>
          <w:szCs w:val="24"/>
        </w:rPr>
      </w:pPr>
      <w:r>
        <w:rPr>
          <w:rFonts w:ascii="宋体" w:hAnsi="宋体" w:eastAsia="宋体" w:cs="宋体"/>
          <w:spacing w:val="-3"/>
          <w:sz w:val="24"/>
          <w:szCs w:val="24"/>
        </w:rPr>
        <w:t>公司对产品质量关键过程存在的风险进行重点</w:t>
      </w:r>
      <w:r>
        <w:rPr>
          <w:rFonts w:ascii="宋体" w:hAnsi="宋体" w:eastAsia="宋体" w:cs="宋体"/>
          <w:spacing w:val="-4"/>
          <w:sz w:val="24"/>
          <w:szCs w:val="24"/>
        </w:rPr>
        <w:t>控制并采取措施和方法，实行</w:t>
      </w:r>
      <w:r>
        <w:rPr>
          <w:rFonts w:ascii="宋体" w:hAnsi="宋体" w:eastAsia="宋体" w:cs="宋体"/>
          <w:spacing w:val="-3"/>
          <w:sz w:val="24"/>
          <w:szCs w:val="24"/>
        </w:rPr>
        <w:t>全过程质量管理，将质量风险控制在工序之前，确保不合格品不出厂。通过对质量关键控制点的人员、设备、物料、环境、测试、作业指导等进行有效的策划使</w:t>
      </w:r>
      <w:r>
        <w:rPr>
          <w:rFonts w:ascii="宋体" w:hAnsi="宋体" w:eastAsia="宋体" w:cs="宋体"/>
          <w:spacing w:val="-1"/>
          <w:sz w:val="24"/>
          <w:szCs w:val="24"/>
        </w:rPr>
        <w:t>得产品质量关键控制点处于有效的可控范围之内。</w:t>
      </w:r>
    </w:p>
    <w:p w14:paraId="00555F54">
      <w:pPr>
        <w:spacing w:before="90" w:line="219" w:lineRule="auto"/>
        <w:ind w:left="27"/>
        <w:outlineLvl w:val="2"/>
        <w:rPr>
          <w:rFonts w:ascii="宋体" w:hAnsi="宋体" w:eastAsia="宋体" w:cs="宋体"/>
          <w:sz w:val="28"/>
          <w:szCs w:val="28"/>
        </w:rPr>
      </w:pPr>
      <w:bookmarkStart w:id="41" w:name="bookmark35"/>
      <w:bookmarkEnd w:id="41"/>
      <w:r>
        <w:rPr>
          <w:rFonts w:ascii="宋体" w:hAnsi="宋体" w:eastAsia="宋体" w:cs="宋体"/>
          <w:b/>
          <w:bCs/>
          <w:spacing w:val="-3"/>
          <w:sz w:val="28"/>
          <w:szCs w:val="28"/>
        </w:rPr>
        <w:t>6.2.2</w:t>
      </w:r>
      <w:r>
        <w:rPr>
          <w:rFonts w:ascii="宋体" w:hAnsi="宋体" w:eastAsia="宋体" w:cs="宋体"/>
          <w:spacing w:val="-3"/>
          <w:sz w:val="28"/>
          <w:szCs w:val="28"/>
        </w:rPr>
        <w:t xml:space="preserve"> </w:t>
      </w:r>
      <w:r>
        <w:rPr>
          <w:rFonts w:ascii="宋体" w:hAnsi="宋体" w:eastAsia="宋体" w:cs="宋体"/>
          <w:b/>
          <w:bCs/>
          <w:spacing w:val="-3"/>
          <w:sz w:val="28"/>
          <w:szCs w:val="28"/>
        </w:rPr>
        <w:t>建立有效的质量管控机制</w:t>
      </w:r>
    </w:p>
    <w:p w14:paraId="209ECD15">
      <w:pPr>
        <w:spacing w:before="194" w:line="301" w:lineRule="auto"/>
        <w:ind w:left="23" w:right="200" w:firstLine="479"/>
        <w:jc w:val="both"/>
        <w:rPr>
          <w:rFonts w:ascii="宋体" w:hAnsi="宋体" w:eastAsia="宋体" w:cs="宋体"/>
          <w:sz w:val="24"/>
          <w:szCs w:val="24"/>
        </w:rPr>
      </w:pPr>
      <w:r>
        <w:rPr>
          <w:rFonts w:ascii="宋体" w:hAnsi="宋体" w:eastAsia="宋体" w:cs="宋体"/>
          <w:spacing w:val="-3"/>
          <w:sz w:val="24"/>
          <w:szCs w:val="24"/>
        </w:rPr>
        <w:t>在设计开发阶段，考虑失效所带来的潜在后果，采用先进的试样</w:t>
      </w:r>
      <w:r>
        <w:rPr>
          <w:rFonts w:ascii="宋体" w:hAnsi="宋体" w:eastAsia="宋体" w:cs="宋体"/>
          <w:spacing w:val="-4"/>
          <w:sz w:val="24"/>
          <w:szCs w:val="24"/>
        </w:rPr>
        <w:t>手段，对样</w:t>
      </w:r>
      <w:r>
        <w:rPr>
          <w:rFonts w:ascii="宋体" w:hAnsi="宋体" w:eastAsia="宋体" w:cs="宋体"/>
          <w:spacing w:val="-3"/>
          <w:sz w:val="24"/>
          <w:szCs w:val="24"/>
        </w:rPr>
        <w:t>品进行新品成品评价试验和验证；在产品生产阶段，生产关键过程采用自动化设备加工，公司制定各工序作业指导书，原（辅）材料、外购外协件、在制品和成品检验标准，实施标准化作业；对相关的生产过程、工艺纪律执行情况进行监督</w:t>
      </w:r>
      <w:r>
        <w:rPr>
          <w:rFonts w:ascii="宋体" w:hAnsi="宋体" w:eastAsia="宋体" w:cs="宋体"/>
          <w:spacing w:val="-1"/>
          <w:sz w:val="24"/>
          <w:szCs w:val="24"/>
        </w:rPr>
        <w:t>检查，并对关键控制点发现的问题及时进行整改并持续改进。</w:t>
      </w:r>
    </w:p>
    <w:p w14:paraId="3C47BC4E">
      <w:pPr>
        <w:spacing w:before="90" w:line="220" w:lineRule="auto"/>
        <w:ind w:left="27"/>
        <w:outlineLvl w:val="2"/>
        <w:rPr>
          <w:rFonts w:ascii="宋体" w:hAnsi="宋体" w:eastAsia="宋体" w:cs="宋体"/>
          <w:sz w:val="28"/>
          <w:szCs w:val="28"/>
        </w:rPr>
      </w:pPr>
      <w:bookmarkStart w:id="42" w:name="bookmark36"/>
      <w:bookmarkEnd w:id="42"/>
      <w:r>
        <w:rPr>
          <w:rFonts w:ascii="宋体" w:hAnsi="宋体" w:eastAsia="宋体" w:cs="宋体"/>
          <w:b/>
          <w:bCs/>
          <w:spacing w:val="-5"/>
          <w:sz w:val="28"/>
          <w:szCs w:val="28"/>
        </w:rPr>
        <w:t>6.2.3</w:t>
      </w:r>
      <w:r>
        <w:rPr>
          <w:rFonts w:ascii="宋体" w:hAnsi="宋体" w:eastAsia="宋体" w:cs="宋体"/>
          <w:spacing w:val="-58"/>
          <w:sz w:val="28"/>
          <w:szCs w:val="28"/>
        </w:rPr>
        <w:t xml:space="preserve"> </w:t>
      </w:r>
      <w:r>
        <w:rPr>
          <w:rFonts w:ascii="宋体" w:hAnsi="宋体" w:eastAsia="宋体" w:cs="宋体"/>
          <w:b/>
          <w:bCs/>
          <w:spacing w:val="-5"/>
          <w:sz w:val="28"/>
          <w:szCs w:val="28"/>
        </w:rPr>
        <w:t>应急管理</w:t>
      </w:r>
    </w:p>
    <w:p w14:paraId="65B8389D">
      <w:pPr>
        <w:spacing w:before="195" w:line="301" w:lineRule="auto"/>
        <w:ind w:left="23" w:right="200" w:firstLine="487"/>
        <w:jc w:val="both"/>
        <w:rPr>
          <w:rFonts w:ascii="宋体" w:hAnsi="宋体" w:eastAsia="宋体" w:cs="宋体"/>
          <w:sz w:val="24"/>
          <w:szCs w:val="24"/>
        </w:rPr>
      </w:pPr>
      <w:r>
        <w:rPr>
          <w:rFonts w:ascii="宋体" w:hAnsi="宋体" w:eastAsia="宋体" w:cs="宋体"/>
          <w:spacing w:val="-10"/>
          <w:sz w:val="24"/>
          <w:szCs w:val="24"/>
        </w:rPr>
        <w:t>公司制定了《不合格控制程序》、《持续改进控制</w:t>
      </w:r>
      <w:r>
        <w:rPr>
          <w:rFonts w:ascii="宋体" w:hAnsi="宋体" w:eastAsia="宋体" w:cs="宋体"/>
          <w:spacing w:val="-11"/>
          <w:sz w:val="24"/>
          <w:szCs w:val="24"/>
        </w:rPr>
        <w:t>程序》，对生产制造过程中</w:t>
      </w:r>
      <w:r>
        <w:rPr>
          <w:rFonts w:ascii="宋体" w:hAnsi="宋体" w:eastAsia="宋体" w:cs="宋体"/>
          <w:spacing w:val="-3"/>
          <w:sz w:val="24"/>
          <w:szCs w:val="24"/>
        </w:rPr>
        <w:t>出现不合格品、原辅材料质量事故、过程质量事故、市场投诉质量事故等情况的处理流程和要求进行了明确规定，确保异常信息传递及时、准确、快捷，及时对事故进行认真分析，找出原因，积极采取补救及纠正措施，并进行责任追究和处</w:t>
      </w:r>
      <w:r>
        <w:rPr>
          <w:rFonts w:ascii="宋体" w:hAnsi="宋体" w:eastAsia="宋体" w:cs="宋体"/>
          <w:spacing w:val="-1"/>
          <w:sz w:val="24"/>
          <w:szCs w:val="24"/>
        </w:rPr>
        <w:t>理，杜绝事故再次发生。</w:t>
      </w:r>
    </w:p>
    <w:p w14:paraId="39A8D50D">
      <w:pPr>
        <w:spacing w:line="301" w:lineRule="auto"/>
        <w:rPr>
          <w:rFonts w:ascii="宋体" w:hAnsi="宋体" w:eastAsia="宋体" w:cs="宋体"/>
          <w:sz w:val="24"/>
          <w:szCs w:val="24"/>
        </w:rPr>
        <w:sectPr>
          <w:headerReference r:id="rId25" w:type="default"/>
          <w:footerReference r:id="rId26" w:type="default"/>
          <w:pgSz w:w="11906" w:h="16838"/>
          <w:pgMar w:top="1181" w:right="1599" w:bottom="1343" w:left="1785" w:header="829" w:footer="974" w:gutter="0"/>
          <w:cols w:space="720" w:num="1"/>
        </w:sectPr>
      </w:pPr>
    </w:p>
    <w:p w14:paraId="2D9DDEDF">
      <w:pPr>
        <w:pStyle w:val="2"/>
        <w:spacing w:line="310" w:lineRule="auto"/>
      </w:pPr>
    </w:p>
    <w:p w14:paraId="421BC3AD">
      <w:pPr>
        <w:spacing w:before="101" w:line="226" w:lineRule="auto"/>
        <w:ind w:left="3864"/>
        <w:outlineLvl w:val="0"/>
        <w:rPr>
          <w:rFonts w:ascii="宋体" w:hAnsi="宋体" w:eastAsia="宋体" w:cs="宋体"/>
          <w:sz w:val="31"/>
          <w:szCs w:val="31"/>
        </w:rPr>
      </w:pPr>
      <w:bookmarkStart w:id="43" w:name="bookmark37"/>
      <w:bookmarkEnd w:id="43"/>
      <w:r>
        <w:rPr>
          <w:rFonts w:ascii="宋体" w:hAnsi="宋体" w:eastAsia="宋体" w:cs="宋体"/>
          <w:b/>
          <w:bCs/>
          <w:spacing w:val="-4"/>
          <w:sz w:val="31"/>
          <w:szCs w:val="31"/>
        </w:rPr>
        <w:t>结语</w:t>
      </w:r>
    </w:p>
    <w:p w14:paraId="35B290ED">
      <w:pPr>
        <w:spacing w:before="165" w:line="300" w:lineRule="auto"/>
        <w:ind w:left="23" w:firstLine="480"/>
        <w:rPr>
          <w:rFonts w:ascii="宋体" w:hAnsi="宋体" w:eastAsia="宋体" w:cs="宋体"/>
          <w:sz w:val="24"/>
          <w:szCs w:val="24"/>
        </w:rPr>
      </w:pPr>
      <w:r>
        <w:rPr>
          <w:rFonts w:ascii="宋体" w:hAnsi="宋体" w:eastAsia="宋体" w:cs="宋体"/>
          <w:spacing w:val="-8"/>
          <w:sz w:val="24"/>
          <w:szCs w:val="24"/>
        </w:rPr>
        <w:t>质量是企业的生命，信用是经营的基准，公司坚持</w:t>
      </w:r>
      <w:r>
        <w:rPr>
          <w:rFonts w:ascii="宋体" w:hAnsi="宋体" w:eastAsia="宋体" w:cs="宋体"/>
          <w:spacing w:val="-9"/>
          <w:sz w:val="24"/>
          <w:szCs w:val="24"/>
        </w:rPr>
        <w:t>高标准履行质量主体责任，</w:t>
      </w:r>
      <w:r>
        <w:rPr>
          <w:rFonts w:ascii="宋体" w:hAnsi="宋体" w:eastAsia="宋体" w:cs="宋体"/>
          <w:spacing w:val="-1"/>
          <w:sz w:val="24"/>
          <w:szCs w:val="24"/>
        </w:rPr>
        <w:t>认真践行企业的核心价值观，使公司保持卓越经营和可持续发展。</w:t>
      </w:r>
    </w:p>
    <w:p w14:paraId="6E7CE1B1">
      <w:pPr>
        <w:spacing w:line="300" w:lineRule="auto"/>
        <w:ind w:left="43" w:right="61" w:firstLine="467"/>
        <w:rPr>
          <w:rFonts w:ascii="宋体" w:hAnsi="宋体" w:eastAsia="宋体" w:cs="宋体"/>
          <w:sz w:val="24"/>
          <w:szCs w:val="24"/>
        </w:rPr>
      </w:pPr>
      <w:r>
        <w:rPr>
          <w:rFonts w:ascii="宋体" w:hAnsi="宋体" w:eastAsia="宋体" w:cs="宋体"/>
          <w:spacing w:val="-3"/>
          <w:sz w:val="24"/>
          <w:szCs w:val="24"/>
        </w:rPr>
        <w:t>公司坚持全面质量管理，利用过程管理手段，</w:t>
      </w:r>
      <w:r>
        <w:rPr>
          <w:rFonts w:ascii="宋体" w:hAnsi="宋体" w:eastAsia="宋体" w:cs="宋体"/>
          <w:spacing w:val="-4"/>
          <w:sz w:val="24"/>
          <w:szCs w:val="24"/>
        </w:rPr>
        <w:t>稳步落实质量管理工作，使产</w:t>
      </w:r>
      <w:r>
        <w:rPr>
          <w:rFonts w:ascii="宋体" w:hAnsi="宋体" w:eastAsia="宋体" w:cs="宋体"/>
          <w:spacing w:val="-3"/>
          <w:sz w:val="24"/>
          <w:szCs w:val="24"/>
        </w:rPr>
        <w:t>品质量水平得到显著提高。</w:t>
      </w:r>
    </w:p>
    <w:p w14:paraId="7A21C5EE">
      <w:pPr>
        <w:spacing w:before="1" w:line="300" w:lineRule="auto"/>
        <w:ind w:left="22" w:right="61" w:firstLine="488"/>
        <w:jc w:val="both"/>
        <w:rPr>
          <w:rFonts w:ascii="宋体" w:hAnsi="宋体" w:eastAsia="宋体" w:cs="宋体"/>
          <w:sz w:val="24"/>
          <w:szCs w:val="24"/>
        </w:rPr>
      </w:pPr>
      <w:r>
        <w:rPr>
          <w:rFonts w:ascii="宋体" w:hAnsi="宋体" w:eastAsia="宋体" w:cs="宋体"/>
          <w:spacing w:val="-3"/>
          <w:sz w:val="24"/>
          <w:szCs w:val="24"/>
        </w:rPr>
        <w:t>公司持续改进质量管理体系，提高员工质量意</w:t>
      </w:r>
      <w:r>
        <w:rPr>
          <w:rFonts w:ascii="宋体" w:hAnsi="宋体" w:eastAsia="宋体" w:cs="宋体"/>
          <w:spacing w:val="-4"/>
          <w:sz w:val="24"/>
          <w:szCs w:val="24"/>
        </w:rPr>
        <w:t>识，深化质量控制手段，落实</w:t>
      </w:r>
      <w:r>
        <w:rPr>
          <w:rFonts w:ascii="宋体" w:hAnsi="宋体" w:eastAsia="宋体" w:cs="宋体"/>
          <w:spacing w:val="-3"/>
          <w:sz w:val="24"/>
          <w:szCs w:val="24"/>
        </w:rPr>
        <w:t>解决每个环节中存在的质量问题，持续提高产品质量水平、用户满意率，推动企</w:t>
      </w:r>
      <w:r>
        <w:rPr>
          <w:rFonts w:ascii="宋体" w:hAnsi="宋体" w:eastAsia="宋体" w:cs="宋体"/>
          <w:spacing w:val="-2"/>
          <w:sz w:val="24"/>
          <w:szCs w:val="24"/>
        </w:rPr>
        <w:t>业品牌建设。</w:t>
      </w:r>
    </w:p>
    <w:p w14:paraId="160F46B8">
      <w:pPr>
        <w:spacing w:line="301" w:lineRule="auto"/>
        <w:ind w:left="23" w:right="61" w:firstLine="480"/>
        <w:rPr>
          <w:rFonts w:ascii="宋体" w:hAnsi="宋体" w:eastAsia="宋体" w:cs="宋体"/>
          <w:sz w:val="24"/>
          <w:szCs w:val="24"/>
        </w:rPr>
      </w:pPr>
      <w:r>
        <w:rPr>
          <w:rFonts w:ascii="宋体" w:hAnsi="宋体" w:eastAsia="宋体" w:cs="宋体"/>
          <w:spacing w:val="-3"/>
          <w:sz w:val="24"/>
          <w:szCs w:val="24"/>
        </w:rPr>
        <w:t>本公司承诺生产的产品符合法规、国家标准、行业标准和合同</w:t>
      </w:r>
      <w:r>
        <w:rPr>
          <w:rFonts w:ascii="宋体" w:hAnsi="宋体" w:eastAsia="宋体" w:cs="宋体"/>
          <w:spacing w:val="-4"/>
          <w:sz w:val="24"/>
          <w:szCs w:val="24"/>
        </w:rPr>
        <w:t>要求，并不断</w:t>
      </w:r>
      <w:r>
        <w:rPr>
          <w:rFonts w:ascii="宋体" w:hAnsi="宋体" w:eastAsia="宋体" w:cs="宋体"/>
          <w:spacing w:val="-1"/>
          <w:sz w:val="24"/>
          <w:szCs w:val="24"/>
        </w:rPr>
        <w:t>地满足用户需求，实现高品质的发展。</w:t>
      </w:r>
    </w:p>
    <w:sectPr>
      <w:headerReference r:id="rId27" w:type="default"/>
      <w:footerReference r:id="rId28" w:type="default"/>
      <w:pgSz w:w="11906" w:h="16838"/>
      <w:pgMar w:top="1181" w:right="1738" w:bottom="1343" w:left="1785" w:header="829" w:footer="97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5149F">
    <w:pPr>
      <w:spacing w:after="23" w:line="86" w:lineRule="exact"/>
      <w:ind w:firstLine="14"/>
    </w:pPr>
    <w:r>
      <w:rPr>
        <w:position w:val="-1"/>
      </w:rPr>
      <w:pict>
        <v:shape id="_x0000_s4098" o:spid="_x0000_s4098" style="height:4.35pt;width:415.3pt;" fillcolor="#823B0B" filled="t" stroked="f" coordsize="8306,87" path="m0,0l8306,0,8306,57,0,57,0,0xem0,71l8306,71,8306,86,0,86,0,71xe">
          <v:path/>
          <v:fill on="t" focussize="0,0"/>
          <v:stroke on="f"/>
          <v:imagedata o:title=""/>
          <o:lock v:ext="edit"/>
          <w10:wrap type="none"/>
          <w10:anchorlock/>
        </v:shape>
      </w:pict>
    </w:r>
  </w:p>
  <w:p w14:paraId="45D06166">
    <w:pPr>
      <w:spacing w:line="248" w:lineRule="exact"/>
      <w:ind w:left="18"/>
      <w:rPr>
        <w:rFonts w:ascii="等线" w:hAnsi="等线" w:eastAsia="等线" w:cs="等线"/>
        <w:sz w:val="18"/>
        <w:szCs w:val="18"/>
      </w:rPr>
    </w:pPr>
    <w:r>
      <w:rPr>
        <w:rFonts w:ascii="等线" w:hAnsi="等线" w:eastAsia="等线" w:cs="等线"/>
        <w:position w:val="2"/>
        <w:sz w:val="18"/>
        <w:szCs w:val="18"/>
      </w:rPr>
      <w:t xml:space="preserve">杭州维美德实业有限公司                                                                                                            </w:t>
    </w:r>
    <w:r>
      <w:rPr>
        <w:rFonts w:ascii="等线" w:hAnsi="等线" w:eastAsia="等线" w:cs="等线"/>
        <w:spacing w:val="-1"/>
        <w:position w:val="2"/>
        <w:sz w:val="18"/>
        <w:szCs w:val="18"/>
      </w:rPr>
      <w:t xml:space="preserve">                 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CDA7">
    <w:pPr>
      <w:spacing w:after="23" w:line="86" w:lineRule="exact"/>
      <w:ind w:firstLine="14"/>
    </w:pPr>
    <w:r>
      <w:rPr>
        <w:position w:val="-1"/>
      </w:rPr>
      <w:pict>
        <v:shape id="_x0000_s4116" o:spid="_x0000_s4116" style="height:4.35pt;width:415.3pt;" fillcolor="#823B0B" filled="t" stroked="f" coordsize="8306,87" path="m0,0l8306,0,8306,57,0,57,0,0xem0,71l8306,71,8306,86,0,86,0,71xe">
          <v:path/>
          <v:fill on="t" focussize="0,0"/>
          <v:stroke on="f"/>
          <v:imagedata o:title=""/>
          <o:lock v:ext="edit"/>
          <w10:wrap type="none"/>
          <w10:anchorlock/>
        </v:shape>
      </w:pict>
    </w:r>
  </w:p>
  <w:p w14:paraId="63E19D2B">
    <w:pPr>
      <w:spacing w:line="248" w:lineRule="exact"/>
      <w:ind w:left="18"/>
      <w:rPr>
        <w:rFonts w:ascii="等线" w:hAnsi="等线" w:eastAsia="等线" w:cs="等线"/>
        <w:sz w:val="18"/>
        <w:szCs w:val="18"/>
      </w:rPr>
    </w:pPr>
    <w:r>
      <w:rPr>
        <w:rFonts w:ascii="等线" w:hAnsi="等线" w:eastAsia="等线" w:cs="等线"/>
        <w:position w:val="2"/>
        <w:sz w:val="18"/>
        <w:szCs w:val="18"/>
      </w:rPr>
      <w:t xml:space="preserve">杭州维美德实业有限公司                                                                                                 </w:t>
    </w:r>
    <w:r>
      <w:rPr>
        <w:rFonts w:ascii="等线" w:hAnsi="等线" w:eastAsia="等线" w:cs="等线"/>
        <w:spacing w:val="-1"/>
        <w:position w:val="2"/>
        <w:sz w:val="18"/>
        <w:szCs w:val="18"/>
      </w:rPr>
      <w:t xml:space="preserve">                            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D9DA">
    <w:pPr>
      <w:spacing w:after="23" w:line="86" w:lineRule="exact"/>
      <w:ind w:firstLine="14"/>
    </w:pPr>
    <w:r>
      <w:rPr>
        <w:position w:val="-1"/>
      </w:rPr>
      <w:pict>
        <v:shape id="_x0000_s4118" o:spid="_x0000_s4118" style="height:4.35pt;width:415.3pt;" fillcolor="#823B0B" filled="t" stroked="f" coordsize="8306,87" path="m0,0l8306,0,8306,57,0,57,0,0xem0,71l8306,71,8306,86,0,86,0,71xe">
          <v:path/>
          <v:fill on="t" focussize="0,0"/>
          <v:stroke on="f"/>
          <v:imagedata o:title=""/>
          <o:lock v:ext="edit"/>
          <w10:wrap type="none"/>
          <w10:anchorlock/>
        </v:shape>
      </w:pict>
    </w:r>
  </w:p>
  <w:p w14:paraId="1CD9499B">
    <w:pPr>
      <w:spacing w:line="248" w:lineRule="exact"/>
      <w:ind w:left="18"/>
      <w:rPr>
        <w:rFonts w:ascii="等线" w:hAnsi="等线" w:eastAsia="等线" w:cs="等线"/>
        <w:sz w:val="18"/>
        <w:szCs w:val="18"/>
      </w:rPr>
    </w:pPr>
    <w:r>
      <w:rPr>
        <w:rFonts w:ascii="等线" w:hAnsi="等线" w:eastAsia="等线" w:cs="等线"/>
        <w:position w:val="2"/>
        <w:sz w:val="18"/>
        <w:szCs w:val="18"/>
      </w:rPr>
      <w:t xml:space="preserve">杭州维美德实业有限公司                                                                                                 </w:t>
    </w:r>
    <w:r>
      <w:rPr>
        <w:rFonts w:ascii="等线" w:hAnsi="等线" w:eastAsia="等线" w:cs="等线"/>
        <w:spacing w:val="-1"/>
        <w:position w:val="2"/>
        <w:sz w:val="18"/>
        <w:szCs w:val="18"/>
      </w:rPr>
      <w:t xml:space="preserve">                            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F6979">
    <w:pPr>
      <w:spacing w:after="23" w:line="86" w:lineRule="exact"/>
      <w:ind w:firstLine="14"/>
    </w:pPr>
    <w:r>
      <w:rPr>
        <w:position w:val="-1"/>
      </w:rPr>
      <w:pict>
        <v:shape id="_x0000_s4120" o:spid="_x0000_s4120" style="height:4.35pt;width:415.3pt;" fillcolor="#823B0B" filled="t" stroked="f" coordsize="8306,87" path="m0,0l8306,0,8306,57,0,57,0,0xem0,71l8306,71,8306,86,0,86,0,71xe">
          <v:path/>
          <v:fill on="t" focussize="0,0"/>
          <v:stroke on="f"/>
          <v:imagedata o:title=""/>
          <o:lock v:ext="edit"/>
          <w10:wrap type="none"/>
          <w10:anchorlock/>
        </v:shape>
      </w:pict>
    </w:r>
  </w:p>
  <w:p w14:paraId="0BCA9153">
    <w:pPr>
      <w:spacing w:line="248" w:lineRule="exact"/>
      <w:ind w:left="18"/>
      <w:rPr>
        <w:rFonts w:ascii="等线" w:hAnsi="等线" w:eastAsia="等线" w:cs="等线"/>
        <w:sz w:val="18"/>
        <w:szCs w:val="18"/>
      </w:rPr>
    </w:pPr>
    <w:r>
      <w:rPr>
        <w:rFonts w:ascii="等线" w:hAnsi="等线" w:eastAsia="等线" w:cs="等线"/>
        <w:position w:val="2"/>
        <w:sz w:val="18"/>
        <w:szCs w:val="18"/>
      </w:rPr>
      <w:t xml:space="preserve">杭州维美德实业有限公司                                                                                                 </w:t>
    </w:r>
    <w:r>
      <w:rPr>
        <w:rFonts w:ascii="等线" w:hAnsi="等线" w:eastAsia="等线" w:cs="等线"/>
        <w:spacing w:val="-1"/>
        <w:position w:val="2"/>
        <w:sz w:val="18"/>
        <w:szCs w:val="18"/>
      </w:rPr>
      <w:t xml:space="preserve">                            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B1AE">
    <w:pPr>
      <w:spacing w:after="23" w:line="86" w:lineRule="exact"/>
      <w:ind w:firstLine="14"/>
    </w:pPr>
    <w:r>
      <w:rPr>
        <w:position w:val="-1"/>
      </w:rPr>
      <w:pict>
        <v:shape id="_x0000_s4100" o:spid="_x0000_s4100" style="height:4.35pt;width:415.3pt;" fillcolor="#823B0B" filled="t" stroked="f" coordsize="8306,87" path="m0,0l8306,0,8306,57,0,57,0,0xem0,71l8306,71,8306,86,0,86,0,71xe">
          <v:path/>
          <v:fill on="t" focussize="0,0"/>
          <v:stroke on="f"/>
          <v:imagedata o:title=""/>
          <o:lock v:ext="edit"/>
          <w10:wrap type="none"/>
          <w10:anchorlock/>
        </v:shape>
      </w:pict>
    </w:r>
  </w:p>
  <w:p w14:paraId="7A0E03F0">
    <w:pPr>
      <w:spacing w:line="248" w:lineRule="exact"/>
      <w:ind w:left="18"/>
      <w:rPr>
        <w:rFonts w:ascii="等线" w:hAnsi="等线" w:eastAsia="等线" w:cs="等线"/>
        <w:sz w:val="18"/>
        <w:szCs w:val="18"/>
      </w:rPr>
    </w:pPr>
    <w:r>
      <w:rPr>
        <w:rFonts w:ascii="等线" w:hAnsi="等线" w:eastAsia="等线" w:cs="等线"/>
        <w:spacing w:val="1"/>
        <w:position w:val="2"/>
        <w:sz w:val="18"/>
        <w:szCs w:val="18"/>
      </w:rPr>
      <w:t xml:space="preserve">杭州维美德实业有限公司                   </w:t>
    </w:r>
    <w:r>
      <w:rPr>
        <w:rFonts w:ascii="等线" w:hAnsi="等线" w:eastAsia="等线" w:cs="等线"/>
        <w:position w:val="2"/>
        <w:sz w:val="18"/>
        <w:szCs w:val="18"/>
      </w:rPr>
      <w:t xml:space="preserve">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47E6">
    <w:pPr>
      <w:spacing w:after="23" w:line="86" w:lineRule="exact"/>
      <w:ind w:firstLine="14"/>
    </w:pPr>
    <w:r>
      <w:rPr>
        <w:position w:val="-1"/>
      </w:rPr>
      <w:pict>
        <v:shape id="_x0000_s4102" o:spid="_x0000_s4102" style="height:4.35pt;width:415.3pt;" fillcolor="#823B0B" filled="t" stroked="f" coordsize="8306,87" path="m0,0l8306,0,8306,57,0,57,0,0xem0,71l8306,71,8306,86,0,86,0,71xe">
          <v:path/>
          <v:fill on="t" focussize="0,0"/>
          <v:stroke on="f"/>
          <v:imagedata o:title=""/>
          <o:lock v:ext="edit"/>
          <w10:wrap type="none"/>
          <w10:anchorlock/>
        </v:shape>
      </w:pict>
    </w:r>
  </w:p>
  <w:p w14:paraId="54984438">
    <w:pPr>
      <w:spacing w:line="248" w:lineRule="exact"/>
      <w:ind w:left="18"/>
      <w:rPr>
        <w:rFonts w:ascii="等线" w:hAnsi="等线" w:eastAsia="等线" w:cs="等线"/>
        <w:sz w:val="18"/>
        <w:szCs w:val="18"/>
      </w:rPr>
    </w:pPr>
    <w:r>
      <w:rPr>
        <w:rFonts w:ascii="等线" w:hAnsi="等线" w:eastAsia="等线" w:cs="等线"/>
        <w:spacing w:val="1"/>
        <w:position w:val="2"/>
        <w:sz w:val="18"/>
        <w:szCs w:val="18"/>
      </w:rPr>
      <w:t xml:space="preserve">杭州维美德实业有限公司               </w:t>
    </w:r>
    <w:r>
      <w:rPr>
        <w:rFonts w:ascii="等线" w:hAnsi="等线" w:eastAsia="等线" w:cs="等线"/>
        <w:position w:val="2"/>
        <w:sz w:val="18"/>
        <w:szCs w:val="18"/>
      </w:rPr>
      <w:t xml:space="preserve">                                                                                                             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6ACB">
    <w:pPr>
      <w:spacing w:after="23" w:line="86" w:lineRule="exact"/>
      <w:ind w:firstLine="52"/>
    </w:pPr>
    <w:r>
      <w:rPr>
        <w:position w:val="-1"/>
      </w:rPr>
      <w:pict>
        <v:shape id="_x0000_s4104" o:spid="_x0000_s4104" style="height:4.35pt;width:415.3pt;" fillcolor="#823B0B" filled="t" stroked="f" coordsize="8306,87" path="m0,0l8306,0,8306,57,0,57,0,0xem0,71l8306,71,8306,86,0,86,0,71xe">
          <v:path/>
          <v:fill on="t" focussize="0,0"/>
          <v:stroke on="f"/>
          <v:imagedata o:title=""/>
          <o:lock v:ext="edit"/>
          <w10:wrap type="none"/>
          <w10:anchorlock/>
        </v:shape>
      </w:pict>
    </w:r>
  </w:p>
  <w:p w14:paraId="1DA05B4A">
    <w:pPr>
      <w:spacing w:line="248" w:lineRule="exact"/>
      <w:ind w:left="56"/>
      <w:rPr>
        <w:rFonts w:ascii="等线" w:hAnsi="等线" w:eastAsia="等线" w:cs="等线"/>
        <w:sz w:val="18"/>
        <w:szCs w:val="18"/>
      </w:rPr>
    </w:pPr>
    <w:r>
      <w:rPr>
        <w:rFonts w:ascii="等线" w:hAnsi="等线" w:eastAsia="等线" w:cs="等线"/>
        <w:position w:val="2"/>
        <w:sz w:val="18"/>
        <w:szCs w:val="18"/>
      </w:rPr>
      <w:t xml:space="preserve">杭州维美德实业有限公司                                                                                                             </w:t>
    </w:r>
    <w:r>
      <w:rPr>
        <w:rFonts w:ascii="等线" w:hAnsi="等线" w:eastAsia="等线" w:cs="等线"/>
        <w:spacing w:val="-1"/>
        <w:position w:val="2"/>
        <w:sz w:val="18"/>
        <w:szCs w:val="18"/>
      </w:rPr>
      <w:t xml:space="preserve">                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3FD6">
    <w:pPr>
      <w:spacing w:after="23" w:line="86" w:lineRule="exact"/>
      <w:ind w:firstLine="14"/>
    </w:pPr>
    <w:r>
      <w:rPr>
        <w:position w:val="-1"/>
      </w:rPr>
      <w:pict>
        <v:shape id="_x0000_s4106" o:spid="_x0000_s4106" style="height:4.35pt;width:415.3pt;" fillcolor="#823B0B" filled="t" stroked="f" coordsize="8306,87" path="m0,0l8306,0,8306,57,0,57,0,0xem0,71l8306,71,8306,86,0,86,0,71xe">
          <v:path/>
          <v:fill on="t" focussize="0,0"/>
          <v:stroke on="f"/>
          <v:imagedata o:title=""/>
          <o:lock v:ext="edit"/>
          <w10:wrap type="none"/>
          <w10:anchorlock/>
        </v:shape>
      </w:pict>
    </w:r>
  </w:p>
  <w:p w14:paraId="25A3A28C">
    <w:pPr>
      <w:spacing w:line="248" w:lineRule="exact"/>
      <w:ind w:left="18"/>
      <w:rPr>
        <w:rFonts w:ascii="等线" w:hAnsi="等线" w:eastAsia="等线" w:cs="等线"/>
        <w:sz w:val="18"/>
        <w:szCs w:val="18"/>
      </w:rPr>
    </w:pPr>
    <w:r>
      <w:rPr>
        <w:rFonts w:ascii="等线" w:hAnsi="等线" w:eastAsia="等线" w:cs="等线"/>
        <w:position w:val="2"/>
        <w:sz w:val="18"/>
        <w:szCs w:val="18"/>
      </w:rPr>
      <w:t xml:space="preserve">杭州维美德实业有限公司                                                                                                             </w:t>
    </w:r>
    <w:r>
      <w:rPr>
        <w:rFonts w:ascii="等线" w:hAnsi="等线" w:eastAsia="等线" w:cs="等线"/>
        <w:spacing w:val="-1"/>
        <w:position w:val="2"/>
        <w:sz w:val="18"/>
        <w:szCs w:val="18"/>
      </w:rPr>
      <w:t xml:space="preserve">                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6FBE">
    <w:pPr>
      <w:spacing w:after="23" w:line="86" w:lineRule="exact"/>
      <w:ind w:firstLine="14"/>
    </w:pPr>
    <w:r>
      <w:rPr>
        <w:position w:val="-1"/>
      </w:rPr>
      <w:pict>
        <v:shape id="_x0000_s4108" o:spid="_x0000_s4108" style="height:4.35pt;width:415.3pt;" fillcolor="#823B0B" filled="t" stroked="f" coordsize="8306,87" path="m0,0l8306,0,8306,57,0,57,0,0xem0,71l8306,71,8306,86,0,86,0,71xe">
          <v:path/>
          <v:fill on="t" focussize="0,0"/>
          <v:stroke on="f"/>
          <v:imagedata o:title=""/>
          <o:lock v:ext="edit"/>
          <w10:wrap type="none"/>
          <w10:anchorlock/>
        </v:shape>
      </w:pict>
    </w:r>
  </w:p>
  <w:p w14:paraId="13EB5F4E">
    <w:pPr>
      <w:spacing w:line="248" w:lineRule="exact"/>
      <w:ind w:left="18"/>
      <w:rPr>
        <w:rFonts w:ascii="等线" w:hAnsi="等线" w:eastAsia="等线" w:cs="等线"/>
        <w:sz w:val="18"/>
        <w:szCs w:val="18"/>
      </w:rPr>
    </w:pPr>
    <w:r>
      <w:rPr>
        <w:rFonts w:ascii="等线" w:hAnsi="等线" w:eastAsia="等线" w:cs="等线"/>
        <w:spacing w:val="1"/>
        <w:position w:val="2"/>
        <w:sz w:val="18"/>
        <w:szCs w:val="18"/>
      </w:rPr>
      <w:t xml:space="preserve">杭州维美德实业有限公司                    </w:t>
    </w:r>
    <w:r>
      <w:rPr>
        <w:rFonts w:ascii="等线" w:hAnsi="等线" w:eastAsia="等线" w:cs="等线"/>
        <w:position w:val="2"/>
        <w:sz w:val="18"/>
        <w:szCs w:val="18"/>
      </w:rPr>
      <w:t xml:space="preserve">                                                                                                        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6972">
    <w:pPr>
      <w:spacing w:after="23" w:line="86" w:lineRule="exact"/>
      <w:ind w:firstLine="14"/>
    </w:pPr>
    <w:r>
      <w:rPr>
        <w:position w:val="-1"/>
      </w:rPr>
      <w:pict>
        <v:shape id="_x0000_s4110" o:spid="_x0000_s4110" style="height:4.35pt;width:415.3pt;" fillcolor="#823B0B" filled="t" stroked="f" coordsize="8306,87" path="m0,0l8306,0,8306,57,0,57,0,0xem0,71l8306,71,8306,86,0,86,0,71xe">
          <v:path/>
          <v:fill on="t" focussize="0,0"/>
          <v:stroke on="f"/>
          <v:imagedata o:title=""/>
          <o:lock v:ext="edit"/>
          <w10:wrap type="none"/>
          <w10:anchorlock/>
        </v:shape>
      </w:pict>
    </w:r>
  </w:p>
  <w:p w14:paraId="77A0E128">
    <w:pPr>
      <w:spacing w:line="248" w:lineRule="exact"/>
      <w:ind w:left="18"/>
      <w:rPr>
        <w:rFonts w:ascii="等线" w:hAnsi="等线" w:eastAsia="等线" w:cs="等线"/>
        <w:sz w:val="18"/>
        <w:szCs w:val="18"/>
      </w:rPr>
    </w:pPr>
    <w:r>
      <w:rPr>
        <w:rFonts w:ascii="等线" w:hAnsi="等线" w:eastAsia="等线" w:cs="等线"/>
        <w:spacing w:val="1"/>
        <w:position w:val="2"/>
        <w:sz w:val="18"/>
        <w:szCs w:val="18"/>
      </w:rPr>
      <w:t xml:space="preserve">杭州维美德实业有限公司                    </w:t>
    </w:r>
    <w:r>
      <w:rPr>
        <w:rFonts w:ascii="等线" w:hAnsi="等线" w:eastAsia="等线" w:cs="等线"/>
        <w:position w:val="2"/>
        <w:sz w:val="18"/>
        <w:szCs w:val="18"/>
      </w:rPr>
      <w:t xml:space="preserve">                                                                                                        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1A55">
    <w:pPr>
      <w:spacing w:after="23" w:line="86" w:lineRule="exact"/>
      <w:ind w:firstLine="14"/>
    </w:pPr>
    <w:r>
      <w:rPr>
        <w:position w:val="-1"/>
      </w:rPr>
      <w:pict>
        <v:shape id="_x0000_s4112" o:spid="_x0000_s4112" style="height:4.35pt;width:415.3pt;" fillcolor="#823B0B" filled="t" stroked="f" coordsize="8306,87" path="m0,0l8306,0,8306,57,0,57,0,0xem0,71l8306,71,8306,86,0,86,0,71xe">
          <v:path/>
          <v:fill on="t" focussize="0,0"/>
          <v:stroke on="f"/>
          <v:imagedata o:title=""/>
          <o:lock v:ext="edit"/>
          <w10:wrap type="none"/>
          <w10:anchorlock/>
        </v:shape>
      </w:pict>
    </w:r>
  </w:p>
  <w:p w14:paraId="31E584E4">
    <w:pPr>
      <w:spacing w:line="248" w:lineRule="exact"/>
      <w:ind w:left="18"/>
      <w:rPr>
        <w:rFonts w:ascii="等线" w:hAnsi="等线" w:eastAsia="等线" w:cs="等线"/>
        <w:sz w:val="18"/>
        <w:szCs w:val="18"/>
      </w:rPr>
    </w:pPr>
    <w:r>
      <w:rPr>
        <w:rFonts w:ascii="等线" w:hAnsi="等线" w:eastAsia="等线" w:cs="等线"/>
        <w:spacing w:val="1"/>
        <w:position w:val="2"/>
        <w:sz w:val="18"/>
        <w:szCs w:val="18"/>
      </w:rPr>
      <w:t xml:space="preserve">杭州维美德实业有限公司                    </w:t>
    </w:r>
    <w:r>
      <w:rPr>
        <w:rFonts w:ascii="等线" w:hAnsi="等线" w:eastAsia="等线" w:cs="等线"/>
        <w:position w:val="2"/>
        <w:sz w:val="18"/>
        <w:szCs w:val="18"/>
      </w:rPr>
      <w:t xml:space="preserve">                                                                                                        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DD256">
    <w:pPr>
      <w:spacing w:after="23" w:line="86" w:lineRule="exact"/>
      <w:ind w:firstLine="14"/>
    </w:pPr>
    <w:r>
      <w:rPr>
        <w:position w:val="-1"/>
      </w:rPr>
      <w:pict>
        <v:shape id="_x0000_s4114" o:spid="_x0000_s4114" style="height:4.35pt;width:415.3pt;" fillcolor="#823B0B" filled="t" stroked="f" coordsize="8306,87" path="m0,0l8306,0,8306,57,0,57,0,0xem0,71l8306,71,8306,86,0,86,0,71xe">
          <v:path/>
          <v:fill on="t" focussize="0,0"/>
          <v:stroke on="f"/>
          <v:imagedata o:title=""/>
          <o:lock v:ext="edit"/>
          <w10:wrap type="none"/>
          <w10:anchorlock/>
        </v:shape>
      </w:pict>
    </w:r>
  </w:p>
  <w:p w14:paraId="3360D395">
    <w:pPr>
      <w:spacing w:line="248" w:lineRule="exact"/>
      <w:ind w:left="18"/>
      <w:rPr>
        <w:rFonts w:ascii="等线" w:hAnsi="等线" w:eastAsia="等线" w:cs="等线"/>
        <w:sz w:val="18"/>
        <w:szCs w:val="18"/>
      </w:rPr>
    </w:pPr>
    <w:r>
      <w:rPr>
        <w:rFonts w:ascii="等线" w:hAnsi="等线" w:eastAsia="等线" w:cs="等线"/>
        <w:position w:val="2"/>
        <w:sz w:val="18"/>
        <w:szCs w:val="18"/>
      </w:rPr>
      <w:t xml:space="preserve">杭州维美德实业有限公司                                                                                                 </w:t>
    </w:r>
    <w:r>
      <w:rPr>
        <w:rFonts w:ascii="等线" w:hAnsi="等线" w:eastAsia="等线" w:cs="等线"/>
        <w:spacing w:val="-1"/>
        <w:position w:val="2"/>
        <w:sz w:val="18"/>
        <w:szCs w:val="18"/>
      </w:rPr>
      <w:t xml:space="preserve">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20EAD">
    <w:pPr>
      <w:spacing w:before="52" w:line="210" w:lineRule="auto"/>
      <w:ind w:left="3632"/>
      <w:rPr>
        <w:rFonts w:ascii="等线" w:hAnsi="等线" w:eastAsia="等线" w:cs="等线"/>
        <w:sz w:val="18"/>
        <w:szCs w:val="18"/>
      </w:rPr>
    </w:pPr>
    <w:r>
      <w:pict>
        <v:shape id="_x0000_s4097" o:spid="_x0000_s4097" style="position:absolute;left:0pt;margin-left:90pt;margin-top:55.7pt;height:0.75pt;width:415.3pt;mso-position-horizontal-relative:page;mso-position-vertical-relative:page;z-index:251660288;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A22C">
    <w:pPr>
      <w:spacing w:before="52" w:line="210" w:lineRule="auto"/>
      <w:ind w:left="3632"/>
      <w:rPr>
        <w:rFonts w:ascii="等线" w:hAnsi="等线" w:eastAsia="等线" w:cs="等线"/>
        <w:sz w:val="18"/>
        <w:szCs w:val="18"/>
      </w:rPr>
    </w:pPr>
    <w:r>
      <w:pict>
        <v:shape id="_x0000_s4115" o:spid="_x0000_s4115" style="position:absolute;left:0pt;margin-left:90pt;margin-top:55.7pt;height:0.75pt;width:415.3pt;mso-position-horizontal-relative:page;mso-position-vertical-relative:page;z-index:251666432;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3007">
    <w:pPr>
      <w:spacing w:before="52" w:line="210" w:lineRule="auto"/>
      <w:ind w:left="3632"/>
      <w:rPr>
        <w:rFonts w:ascii="等线" w:hAnsi="等线" w:eastAsia="等线" w:cs="等线"/>
        <w:sz w:val="18"/>
        <w:szCs w:val="18"/>
      </w:rPr>
    </w:pPr>
    <w:r>
      <w:pict>
        <v:shape id="_x0000_s4117" o:spid="_x0000_s4117" style="position:absolute;left:0pt;margin-left:90pt;margin-top:55.7pt;height:0.75pt;width:415.3pt;mso-position-horizontal-relative:page;mso-position-vertical-relative:page;z-index:251667456;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9B33">
    <w:pPr>
      <w:spacing w:before="52" w:line="210" w:lineRule="auto"/>
      <w:ind w:left="3632"/>
      <w:rPr>
        <w:rFonts w:ascii="等线" w:hAnsi="等线" w:eastAsia="等线" w:cs="等线"/>
        <w:sz w:val="18"/>
        <w:szCs w:val="18"/>
      </w:rPr>
    </w:pPr>
    <w:r>
      <w:pict>
        <v:shape id="_x0000_s4119" o:spid="_x0000_s4119" style="position:absolute;left:0pt;margin-left:90pt;margin-top:55.7pt;height:0.75pt;width:415.3pt;mso-position-horizontal-relative:page;mso-position-vertical-relative:page;z-index:251668480;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38D13">
    <w:pPr>
      <w:spacing w:before="52" w:line="210" w:lineRule="auto"/>
      <w:ind w:left="3632"/>
      <w:rPr>
        <w:rFonts w:ascii="等线" w:hAnsi="等线" w:eastAsia="等线" w:cs="等线"/>
        <w:sz w:val="18"/>
        <w:szCs w:val="18"/>
      </w:rPr>
    </w:pPr>
    <w:r>
      <w:pict>
        <v:shape id="_x0000_s4099" o:spid="_x0000_s4099" style="position:absolute;left:0pt;margin-left:90pt;margin-top:55.7pt;height:0.75pt;width:415.3pt;mso-position-horizontal-relative:page;mso-position-vertical-relative:page;z-index:251661312;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66FB3">
    <w:pPr>
      <w:spacing w:before="52" w:line="210" w:lineRule="auto"/>
      <w:ind w:left="3632"/>
      <w:rPr>
        <w:rFonts w:ascii="等线" w:hAnsi="等线" w:eastAsia="等线" w:cs="等线"/>
        <w:sz w:val="18"/>
        <w:szCs w:val="18"/>
      </w:rPr>
    </w:pPr>
    <w:r>
      <w:pict>
        <v:shape id="_x0000_s4101" o:spid="_x0000_s4101" style="position:absolute;left:0pt;margin-left:90pt;margin-top:55.7pt;height:0.75pt;width:415.3pt;mso-position-horizontal-relative:page;mso-position-vertical-relative:page;z-index:251662336;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D35B">
    <w:pPr>
      <w:spacing w:before="52" w:line="210" w:lineRule="auto"/>
      <w:ind w:left="3671"/>
      <w:rPr>
        <w:rFonts w:ascii="等线" w:hAnsi="等线" w:eastAsia="等线" w:cs="等线"/>
        <w:sz w:val="18"/>
        <w:szCs w:val="18"/>
      </w:rPr>
    </w:pPr>
    <w:r>
      <w:pict>
        <v:shape id="_x0000_s4103" o:spid="_x0000_s4103" style="position:absolute;left:0pt;margin-left:90pt;margin-top:55.7pt;height:0.75pt;width:415.3pt;mso-position-horizontal-relative:page;mso-position-vertical-relative:page;z-index:251663360;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49965">
    <w:pPr>
      <w:spacing w:before="52" w:line="210" w:lineRule="auto"/>
      <w:ind w:left="3632"/>
      <w:rPr>
        <w:rFonts w:ascii="等线" w:hAnsi="等线" w:eastAsia="等线" w:cs="等线"/>
        <w:sz w:val="18"/>
        <w:szCs w:val="18"/>
      </w:rPr>
    </w:pPr>
    <w:r>
      <w:pict>
        <v:shape id="_x0000_s4105" o:spid="_x0000_s4105" style="position:absolute;left:0pt;margin-left:90pt;margin-top:55.7pt;height:0.75pt;width:415.3pt;mso-position-horizontal-relative:page;mso-position-vertical-relative:page;z-index:251662336;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5EF0">
    <w:pPr>
      <w:spacing w:before="52" w:line="210" w:lineRule="auto"/>
      <w:ind w:left="3632"/>
      <w:rPr>
        <w:rFonts w:ascii="等线" w:hAnsi="等线" w:eastAsia="等线" w:cs="等线"/>
        <w:sz w:val="18"/>
        <w:szCs w:val="18"/>
      </w:rPr>
    </w:pPr>
    <w:r>
      <w:pict>
        <v:shape id="_x0000_s4107" o:spid="_x0000_s4107" style="position:absolute;left:0pt;margin-left:90pt;margin-top:55.7pt;height:0.75pt;width:415.3pt;mso-position-horizontal-relative:page;mso-position-vertical-relative:page;z-index:251664384;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20D9">
    <w:pPr>
      <w:spacing w:before="52" w:line="210" w:lineRule="auto"/>
      <w:ind w:left="3632"/>
      <w:rPr>
        <w:rFonts w:ascii="等线" w:hAnsi="等线" w:eastAsia="等线" w:cs="等线"/>
        <w:sz w:val="18"/>
        <w:szCs w:val="18"/>
      </w:rPr>
    </w:pPr>
    <w:r>
      <w:pict>
        <v:shape id="_x0000_s4109" o:spid="_x0000_s4109" style="position:absolute;left:0pt;margin-left:90pt;margin-top:55.7pt;height:0.75pt;width:415.3pt;mso-position-horizontal-relative:page;mso-position-vertical-relative:page;z-index:251665408;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F90E">
    <w:pPr>
      <w:spacing w:before="52" w:line="210" w:lineRule="auto"/>
      <w:ind w:left="3632"/>
      <w:rPr>
        <w:rFonts w:ascii="等线" w:hAnsi="等线" w:eastAsia="等线" w:cs="等线"/>
        <w:sz w:val="18"/>
        <w:szCs w:val="18"/>
      </w:rPr>
    </w:pPr>
    <w:r>
      <w:pict>
        <v:shape id="_x0000_s4111" o:spid="_x0000_s4111" style="position:absolute;left:0pt;margin-left:90pt;margin-top:55.7pt;height:0.75pt;width:415.3pt;mso-position-horizontal-relative:page;mso-position-vertical-relative:page;z-index:251662336;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08BC">
    <w:pPr>
      <w:spacing w:before="52" w:line="210" w:lineRule="auto"/>
      <w:ind w:left="3632"/>
      <w:rPr>
        <w:rFonts w:ascii="等线" w:hAnsi="等线" w:eastAsia="等线" w:cs="等线"/>
        <w:sz w:val="18"/>
        <w:szCs w:val="18"/>
      </w:rPr>
    </w:pPr>
    <w:r>
      <w:pict>
        <v:shape id="_x0000_s4113" o:spid="_x0000_s4113" style="position:absolute;left:0pt;margin-left:90pt;margin-top:55.7pt;height:0.75pt;width:415.3pt;mso-position-horizontal-relative:page;mso-position-vertical-relative:page;z-index:251660288;mso-width-relative:page;mso-height-relative:page;" fillcolor="#000000" filled="t" stroked="f" coordsize="8306,15" o:allowincell="f" path="m0,0l8306,0,8306,14,0,14,0,0xe">
          <v:path/>
          <v:fill on="t" focussize="0,0"/>
          <v:stroke on="f"/>
          <v:imagedata o:title=""/>
          <o:lock v:ext="edit"/>
        </v:shape>
      </w:pict>
    </w:r>
    <w:r>
      <w:rPr>
        <w:rFonts w:ascii="等线" w:hAnsi="等线" w:eastAsia="等线" w:cs="等线"/>
        <w:spacing w:val="-2"/>
        <w:sz w:val="18"/>
        <w:szCs w:val="18"/>
      </w:rPr>
      <w:t>质量诚信报告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3B6D90"/>
    <w:rsid w:val="0FA841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2.jpeg"/><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6448</Words>
  <Characters>6825</Characters>
  <TotalTime>0</TotalTime>
  <ScaleCrop>false</ScaleCrop>
  <LinksUpToDate>false</LinksUpToDate>
  <CharactersWithSpaces>7103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2024-09-10T13:14:00Z</dcterms:created>
  <dc:creator>greatsky5</dc:creator>
  <cp:lastModifiedBy>迷人菠萝蛋炒饭</cp:lastModifiedBy>
  <dcterms:modified xsi:type="dcterms:W3CDTF">2025-12-01T03:40:03Z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2025-11-29T09:22:17Z</vt:filetime>
  </property>
  <property fmtid="{D5CDD505-2E9C-101B-9397-08002B2CF9AE}" pid="4" name="KSOTemplateDocerSaveRecord">
    <vt:lpwstr>eyJoZGlkIjoiMTVhZjkwMjc0NTYyZDU2MDk4ZmQ1MzkzMzg2MzQ1ZTAiLCJ1c2VySWQiOiIyNjYzMDU5MDcifQ==</vt:lpwstr>
  </property>
  <property fmtid="{D5CDD505-2E9C-101B-9397-08002B2CF9AE}" pid="5" name="KSOProductBuildVer">
    <vt:lpwstr>2052-12.1.0.23542</vt:lpwstr>
  </property>
  <property fmtid="{D5CDD505-2E9C-101B-9397-08002B2CF9AE}" pid="6" name="ICV">
    <vt:lpwstr>3CA3DDCDD9FD4956A35A6AEC5FE3DE2A_13</vt:lpwstr>
  </property>
</Properties>
</file>